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D3" w:rsidRDefault="009A7BD3" w:rsidP="009A7BD3">
      <w:pPr>
        <w:jc w:val="center"/>
        <w:rPr>
          <w:rFonts w:ascii="Calibri" w:hAnsi="Calibri"/>
          <w:b/>
          <w:sz w:val="28"/>
          <w:szCs w:val="28"/>
        </w:rPr>
      </w:pPr>
      <w:r>
        <w:rPr>
          <w:rFonts w:ascii="Calibri" w:hAnsi="Calibri"/>
          <w:b/>
          <w:sz w:val="28"/>
          <w:szCs w:val="28"/>
        </w:rPr>
        <w:t>SACRO TRIDUO PASQUALE DELLA PASSIONE E DELLA RISURREZIONE DEL SIGNORE</w:t>
      </w:r>
    </w:p>
    <w:p w:rsidR="009A7BD3" w:rsidRDefault="009A7BD3" w:rsidP="009A7BD3">
      <w:pPr>
        <w:jc w:val="center"/>
        <w:rPr>
          <w:rFonts w:ascii="Calibri" w:hAnsi="Calibri"/>
          <w:b/>
          <w:sz w:val="28"/>
          <w:szCs w:val="28"/>
          <w:u w:val="single"/>
        </w:rPr>
      </w:pPr>
      <w:r>
        <w:rPr>
          <w:rFonts w:ascii="Calibri" w:hAnsi="Calibri"/>
          <w:b/>
          <w:sz w:val="28"/>
          <w:szCs w:val="28"/>
        </w:rPr>
        <w:t>NEL</w:t>
      </w:r>
      <w:r w:rsidRPr="00B15D39">
        <w:rPr>
          <w:rFonts w:ascii="Calibri" w:hAnsi="Calibri"/>
          <w:b/>
          <w:sz w:val="28"/>
          <w:szCs w:val="28"/>
        </w:rPr>
        <w:t xml:space="preserve">LA SETTIMANA </w:t>
      </w:r>
      <w:r>
        <w:rPr>
          <w:rFonts w:ascii="Calibri" w:hAnsi="Calibri"/>
          <w:b/>
          <w:sz w:val="28"/>
          <w:szCs w:val="28"/>
        </w:rPr>
        <w:t>SANTA – RITO ROMANO /</w:t>
      </w:r>
      <w:r>
        <w:rPr>
          <w:rFonts w:ascii="Calibri" w:hAnsi="Calibri"/>
          <w:b/>
          <w:sz w:val="28"/>
          <w:szCs w:val="28"/>
          <w:u w:val="single"/>
        </w:rPr>
        <w:t>2</w:t>
      </w:r>
    </w:p>
    <w:p w:rsidR="009A7BD3" w:rsidRPr="0029600F" w:rsidRDefault="009A7BD3" w:rsidP="009A7BD3">
      <w:pPr>
        <w:jc w:val="center"/>
        <w:rPr>
          <w:rFonts w:ascii="Calibri" w:hAnsi="Calibri"/>
          <w:b/>
          <w:sz w:val="22"/>
          <w:szCs w:val="22"/>
          <w:u w:val="single"/>
        </w:rPr>
      </w:pPr>
    </w:p>
    <w:p w:rsidR="009A7BD3" w:rsidRPr="0029600F" w:rsidRDefault="009A7BD3" w:rsidP="009A7BD3">
      <w:pPr>
        <w:pStyle w:val="Corpo"/>
        <w:jc w:val="center"/>
        <w:rPr>
          <w:rFonts w:ascii="Calibri" w:hAnsi="Calibri"/>
          <w:b/>
          <w:bCs/>
          <w:spacing w:val="-3"/>
        </w:rPr>
      </w:pPr>
    </w:p>
    <w:p w:rsidR="009A7BD3" w:rsidRDefault="009A7BD3" w:rsidP="009A7BD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 xml:space="preserve">VENERDÌ SANTO  </w:t>
      </w:r>
    </w:p>
    <w:p w:rsidR="009A7BD3" w:rsidRPr="00B15D39" w:rsidRDefault="009A7BD3" w:rsidP="009A7BD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CELEBRAZIONE D</w:t>
      </w:r>
      <w:r w:rsidRPr="00B15D39">
        <w:rPr>
          <w:rFonts w:ascii="Calibri" w:hAnsi="Calibri"/>
          <w:b/>
          <w:sz w:val="28"/>
          <w:szCs w:val="28"/>
        </w:rPr>
        <w:t>ELLA PASSIONE DEL SIGNORE</w:t>
      </w:r>
    </w:p>
    <w:p w:rsidR="00897A2B" w:rsidRPr="009A7BD3" w:rsidRDefault="00897A2B" w:rsidP="009A7BD3">
      <w:pPr>
        <w:pStyle w:val="Standard"/>
        <w:jc w:val="both"/>
        <w:rPr>
          <w:rFonts w:asciiTheme="minorHAnsi" w:hAnsiTheme="minorHAnsi"/>
        </w:rPr>
      </w:pPr>
    </w:p>
    <w:p w:rsidR="00897A2B" w:rsidRPr="009A7BD3" w:rsidRDefault="00FA2049" w:rsidP="009A7BD3">
      <w:pPr>
        <w:pStyle w:val="Standard"/>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rPr>
          <w:rFonts w:asciiTheme="minorHAnsi" w:hAnsiTheme="minorHAnsi"/>
        </w:rPr>
      </w:pPr>
      <w:r w:rsidRPr="009A7BD3">
        <w:rPr>
          <w:rFonts w:asciiTheme="minorHAnsi" w:hAnsiTheme="minorHAnsi"/>
        </w:rPr>
        <w:t>Il secondo momento del Triduo pasquale porta a commemorare e rivivere il momento culminante del dramma della Passione: la morte in Croce di Gesù; la contemplazione degli avvenimenti attraverso la narrazione della Passione, si fa preghiera di intercessione sacerdotale per tutti e per tutte le situazioni, con la certezza che è nel Crocifisso che queste fiduciose domande vengono esaudite; e poi diventa adorazione del segno della Croce, che continuamente ricorda ai credenti questa vicenda di apparente e definitivo fallimento.</w:t>
      </w:r>
    </w:p>
    <w:p w:rsidR="00897A2B" w:rsidRPr="0029600F" w:rsidRDefault="00897A2B" w:rsidP="009A7BD3">
      <w:pPr>
        <w:pStyle w:val="Standard"/>
        <w:jc w:val="both"/>
        <w:rPr>
          <w:rFonts w:asciiTheme="minorHAnsi" w:hAnsiTheme="minorHAnsi"/>
          <w:sz w:val="22"/>
          <w:szCs w:val="22"/>
        </w:rPr>
      </w:pPr>
    </w:p>
    <w:p w:rsidR="00897A2B" w:rsidRPr="0029600F" w:rsidRDefault="00FA2049" w:rsidP="009A7BD3">
      <w:pPr>
        <w:pStyle w:val="Standard"/>
        <w:jc w:val="both"/>
        <w:rPr>
          <w:rFonts w:asciiTheme="minorHAnsi" w:hAnsiTheme="minorHAnsi"/>
          <w:b/>
          <w:i/>
        </w:rPr>
      </w:pPr>
      <w:r w:rsidRPr="0029600F">
        <w:rPr>
          <w:rFonts w:asciiTheme="minorHAnsi" w:hAnsiTheme="minorHAnsi"/>
          <w:b/>
          <w:i/>
        </w:rPr>
        <w:t>Cose e luoghi da preparare</w:t>
      </w:r>
    </w:p>
    <w:p w:rsidR="00897A2B" w:rsidRPr="009A7BD3" w:rsidRDefault="00897A2B" w:rsidP="009A7BD3">
      <w:pPr>
        <w:pStyle w:val="Standard"/>
        <w:jc w:val="both"/>
        <w:rPr>
          <w:rFonts w:asciiTheme="minorHAnsi" w:hAnsiTheme="minorHAnsi"/>
        </w:rPr>
      </w:pPr>
    </w:p>
    <w:p w:rsidR="00897A2B" w:rsidRPr="009A7BD3" w:rsidRDefault="00FA2049" w:rsidP="0029600F">
      <w:pPr>
        <w:pStyle w:val="Standard"/>
        <w:numPr>
          <w:ilvl w:val="0"/>
          <w:numId w:val="22"/>
        </w:numPr>
        <w:jc w:val="both"/>
        <w:rPr>
          <w:rFonts w:asciiTheme="minorHAnsi" w:hAnsiTheme="minorHAnsi"/>
        </w:rPr>
      </w:pPr>
      <w:r w:rsidRPr="009A7BD3">
        <w:rPr>
          <w:rFonts w:asciiTheme="minorHAnsi" w:hAnsiTheme="minorHAnsi"/>
        </w:rPr>
        <w:t>In sacrestia:</w:t>
      </w:r>
    </w:p>
    <w:p w:rsidR="0029600F" w:rsidRDefault="00FA2049" w:rsidP="0029600F">
      <w:pPr>
        <w:pStyle w:val="Standard"/>
        <w:numPr>
          <w:ilvl w:val="0"/>
          <w:numId w:val="23"/>
        </w:numPr>
        <w:tabs>
          <w:tab w:val="left" w:pos="1986"/>
        </w:tabs>
        <w:jc w:val="both"/>
        <w:rPr>
          <w:rFonts w:asciiTheme="minorHAnsi" w:hAnsiTheme="minorHAnsi"/>
        </w:rPr>
      </w:pPr>
      <w:r w:rsidRPr="009A7BD3">
        <w:rPr>
          <w:rFonts w:asciiTheme="minorHAnsi" w:hAnsiTheme="minorHAnsi"/>
        </w:rPr>
        <w:t>vesti liturgiche per il sacerdote: sopra il camice indossa la stola e la casula o pianeta di colore rosso, come per la Messa;</w:t>
      </w:r>
    </w:p>
    <w:p w:rsidR="0029600F" w:rsidRDefault="00FA2049" w:rsidP="0029600F">
      <w:pPr>
        <w:pStyle w:val="Standard"/>
        <w:numPr>
          <w:ilvl w:val="0"/>
          <w:numId w:val="23"/>
        </w:numPr>
        <w:tabs>
          <w:tab w:val="left" w:pos="1986"/>
        </w:tabs>
        <w:jc w:val="both"/>
        <w:rPr>
          <w:rFonts w:asciiTheme="minorHAnsi" w:hAnsiTheme="minorHAnsi"/>
        </w:rPr>
      </w:pPr>
      <w:r w:rsidRPr="0029600F">
        <w:rPr>
          <w:rFonts w:asciiTheme="minorHAnsi" w:hAnsiTheme="minorHAnsi"/>
        </w:rPr>
        <w:t>vesti liturgiche per il diacono: sopra il camice indossa la stola e la dalmatica di colore rosso;</w:t>
      </w:r>
    </w:p>
    <w:p w:rsidR="00897A2B" w:rsidRPr="0029600F" w:rsidRDefault="00FA2049" w:rsidP="0029600F">
      <w:pPr>
        <w:pStyle w:val="Standard"/>
        <w:numPr>
          <w:ilvl w:val="0"/>
          <w:numId w:val="23"/>
        </w:numPr>
        <w:tabs>
          <w:tab w:val="left" w:pos="1986"/>
        </w:tabs>
        <w:jc w:val="both"/>
        <w:rPr>
          <w:rFonts w:asciiTheme="minorHAnsi" w:hAnsiTheme="minorHAnsi"/>
        </w:rPr>
      </w:pPr>
      <w:r w:rsidRPr="0029600F">
        <w:rPr>
          <w:rFonts w:asciiTheme="minorHAnsi" w:hAnsiTheme="minorHAnsi"/>
        </w:rPr>
        <w:t>se al posto dei tre diaconi la Passione viene proclamata da lettori, è bene che essi siano rivestiti di camice.</w:t>
      </w:r>
    </w:p>
    <w:p w:rsidR="00897A2B" w:rsidRPr="009A7BD3" w:rsidRDefault="00897A2B" w:rsidP="009A7BD3">
      <w:pPr>
        <w:pStyle w:val="Standard"/>
        <w:ind w:left="993" w:hanging="426"/>
        <w:jc w:val="both"/>
        <w:rPr>
          <w:rFonts w:asciiTheme="minorHAnsi" w:hAnsiTheme="minorHAnsi"/>
        </w:rPr>
      </w:pPr>
    </w:p>
    <w:p w:rsidR="0029600F" w:rsidRDefault="00FA2049" w:rsidP="0029600F">
      <w:pPr>
        <w:pStyle w:val="Standard"/>
        <w:numPr>
          <w:ilvl w:val="0"/>
          <w:numId w:val="22"/>
        </w:numPr>
        <w:jc w:val="both"/>
        <w:rPr>
          <w:rFonts w:asciiTheme="minorHAnsi" w:hAnsiTheme="minorHAnsi"/>
        </w:rPr>
      </w:pPr>
      <w:r w:rsidRPr="009A7BD3">
        <w:rPr>
          <w:rFonts w:asciiTheme="minorHAnsi" w:hAnsiTheme="minorHAnsi"/>
        </w:rPr>
        <w:t>All’altare:</w:t>
      </w:r>
    </w:p>
    <w:p w:rsidR="00897A2B" w:rsidRPr="0029600F" w:rsidRDefault="00FA2049" w:rsidP="0029600F">
      <w:pPr>
        <w:pStyle w:val="Standard"/>
        <w:numPr>
          <w:ilvl w:val="0"/>
          <w:numId w:val="24"/>
        </w:numPr>
        <w:jc w:val="both"/>
        <w:rPr>
          <w:rFonts w:asciiTheme="minorHAnsi" w:hAnsiTheme="minorHAnsi"/>
        </w:rPr>
      </w:pPr>
      <w:r w:rsidRPr="0029600F">
        <w:rPr>
          <w:rFonts w:asciiTheme="minorHAnsi" w:hAnsiTheme="minorHAnsi"/>
        </w:rPr>
        <w:t>l’altare è interamente spoglio: senza croce, senza candelieri, senza tovaglia.</w:t>
      </w:r>
    </w:p>
    <w:p w:rsidR="00897A2B" w:rsidRPr="009A7BD3" w:rsidRDefault="00897A2B" w:rsidP="009A7BD3">
      <w:pPr>
        <w:pStyle w:val="Standard"/>
        <w:ind w:left="284" w:firstLine="709"/>
        <w:jc w:val="both"/>
        <w:rPr>
          <w:rFonts w:asciiTheme="minorHAnsi" w:hAnsiTheme="minorHAnsi"/>
        </w:rPr>
      </w:pPr>
    </w:p>
    <w:p w:rsidR="0029600F" w:rsidRDefault="00FA2049" w:rsidP="0029600F">
      <w:pPr>
        <w:pStyle w:val="Standard"/>
        <w:numPr>
          <w:ilvl w:val="0"/>
          <w:numId w:val="22"/>
        </w:numPr>
        <w:jc w:val="both"/>
        <w:rPr>
          <w:rFonts w:asciiTheme="minorHAnsi" w:hAnsiTheme="minorHAnsi"/>
        </w:rPr>
      </w:pPr>
      <w:r w:rsidRPr="009A7BD3">
        <w:rPr>
          <w:rFonts w:asciiTheme="minorHAnsi" w:hAnsiTheme="minorHAnsi"/>
        </w:rPr>
        <w:t>All’ambone:</w:t>
      </w:r>
    </w:p>
    <w:p w:rsidR="00897A2B" w:rsidRPr="0029600F" w:rsidRDefault="00FA2049" w:rsidP="0029600F">
      <w:pPr>
        <w:pStyle w:val="Standard"/>
        <w:numPr>
          <w:ilvl w:val="0"/>
          <w:numId w:val="24"/>
        </w:numPr>
        <w:jc w:val="both"/>
        <w:rPr>
          <w:rFonts w:asciiTheme="minorHAnsi" w:hAnsiTheme="minorHAnsi"/>
        </w:rPr>
      </w:pPr>
      <w:r w:rsidRPr="0029600F">
        <w:rPr>
          <w:rFonts w:asciiTheme="minorHAnsi" w:hAnsiTheme="minorHAnsi"/>
        </w:rPr>
        <w:t>lezionario.</w:t>
      </w:r>
    </w:p>
    <w:p w:rsidR="00897A2B" w:rsidRPr="009A7BD3" w:rsidRDefault="00897A2B" w:rsidP="009A7BD3">
      <w:pPr>
        <w:pStyle w:val="Standard"/>
        <w:jc w:val="both"/>
        <w:rPr>
          <w:rFonts w:asciiTheme="minorHAnsi" w:hAnsiTheme="minorHAnsi"/>
        </w:rPr>
      </w:pPr>
    </w:p>
    <w:p w:rsidR="00897A2B" w:rsidRPr="009A7BD3" w:rsidRDefault="00FA2049" w:rsidP="0029600F">
      <w:pPr>
        <w:pStyle w:val="Standard"/>
        <w:numPr>
          <w:ilvl w:val="0"/>
          <w:numId w:val="22"/>
        </w:numPr>
        <w:jc w:val="both"/>
        <w:rPr>
          <w:rFonts w:asciiTheme="minorHAnsi" w:hAnsiTheme="minorHAnsi"/>
        </w:rPr>
      </w:pPr>
      <w:r w:rsidRPr="009A7BD3">
        <w:rPr>
          <w:rFonts w:asciiTheme="minorHAnsi" w:hAnsiTheme="minorHAnsi"/>
        </w:rPr>
        <w:t>Alla credenza:</w:t>
      </w:r>
    </w:p>
    <w:p w:rsidR="0029600F" w:rsidRDefault="00FA2049" w:rsidP="0029600F">
      <w:pPr>
        <w:pStyle w:val="Standard"/>
        <w:numPr>
          <w:ilvl w:val="0"/>
          <w:numId w:val="24"/>
        </w:numPr>
        <w:tabs>
          <w:tab w:val="left" w:pos="1986"/>
        </w:tabs>
        <w:jc w:val="both"/>
        <w:rPr>
          <w:rFonts w:asciiTheme="minorHAnsi" w:hAnsiTheme="minorHAnsi"/>
        </w:rPr>
      </w:pPr>
      <w:r w:rsidRPr="009A7BD3">
        <w:rPr>
          <w:rFonts w:asciiTheme="minorHAnsi" w:hAnsiTheme="minorHAnsi"/>
        </w:rPr>
        <w:t>la tovaglia dell’altare piegata, il corporale, il leggio col messale, i piattelli per la comunione ai fedeli;</w:t>
      </w:r>
    </w:p>
    <w:p w:rsidR="00897A2B" w:rsidRPr="0029600F" w:rsidRDefault="00FA2049" w:rsidP="0029600F">
      <w:pPr>
        <w:pStyle w:val="Standard"/>
        <w:numPr>
          <w:ilvl w:val="0"/>
          <w:numId w:val="24"/>
        </w:numPr>
        <w:tabs>
          <w:tab w:val="left" w:pos="1986"/>
        </w:tabs>
        <w:jc w:val="both"/>
        <w:rPr>
          <w:rFonts w:asciiTheme="minorHAnsi" w:hAnsiTheme="minorHAnsi"/>
        </w:rPr>
      </w:pPr>
      <w:r w:rsidRPr="0029600F">
        <w:rPr>
          <w:rFonts w:asciiTheme="minorHAnsi" w:hAnsiTheme="minorHAnsi"/>
        </w:rPr>
        <w:t>il testo della Passione nel numero di esemplari necessario.</w:t>
      </w:r>
    </w:p>
    <w:p w:rsidR="00897A2B" w:rsidRPr="009A7BD3" w:rsidRDefault="00897A2B" w:rsidP="009A7BD3">
      <w:pPr>
        <w:pStyle w:val="Standard"/>
        <w:ind w:left="284"/>
        <w:jc w:val="both"/>
        <w:rPr>
          <w:rFonts w:asciiTheme="minorHAnsi" w:hAnsiTheme="minorHAnsi"/>
        </w:rPr>
      </w:pPr>
    </w:p>
    <w:p w:rsidR="00897A2B" w:rsidRPr="009A7BD3" w:rsidRDefault="00FA2049" w:rsidP="0029600F">
      <w:pPr>
        <w:pStyle w:val="Standard"/>
        <w:numPr>
          <w:ilvl w:val="0"/>
          <w:numId w:val="22"/>
        </w:numPr>
        <w:jc w:val="both"/>
        <w:rPr>
          <w:rFonts w:asciiTheme="minorHAnsi" w:hAnsiTheme="minorHAnsi"/>
        </w:rPr>
      </w:pPr>
      <w:r w:rsidRPr="009A7BD3">
        <w:rPr>
          <w:rFonts w:asciiTheme="minorHAnsi" w:hAnsiTheme="minorHAnsi"/>
        </w:rPr>
        <w:t>In un luogo adatto della chiesa o in sacrestia:</w:t>
      </w:r>
    </w:p>
    <w:p w:rsidR="0029600F" w:rsidRDefault="00FA2049" w:rsidP="0029600F">
      <w:pPr>
        <w:pStyle w:val="Standard"/>
        <w:numPr>
          <w:ilvl w:val="0"/>
          <w:numId w:val="25"/>
        </w:numPr>
        <w:tabs>
          <w:tab w:val="left" w:pos="1986"/>
        </w:tabs>
        <w:jc w:val="both"/>
        <w:rPr>
          <w:rFonts w:asciiTheme="minorHAnsi" w:hAnsiTheme="minorHAnsi"/>
        </w:rPr>
      </w:pPr>
      <w:r w:rsidRPr="009A7BD3">
        <w:rPr>
          <w:rFonts w:asciiTheme="minorHAnsi" w:hAnsiTheme="minorHAnsi"/>
        </w:rPr>
        <w:t xml:space="preserve">la croce da </w:t>
      </w:r>
      <w:proofErr w:type="spellStart"/>
      <w:r w:rsidRPr="009A7BD3">
        <w:rPr>
          <w:rFonts w:asciiTheme="minorHAnsi" w:hAnsiTheme="minorHAnsi"/>
        </w:rPr>
        <w:t>ostendere</w:t>
      </w:r>
      <w:proofErr w:type="spellEnd"/>
      <w:r w:rsidRPr="009A7BD3">
        <w:rPr>
          <w:rFonts w:asciiTheme="minorHAnsi" w:hAnsiTheme="minorHAnsi"/>
        </w:rPr>
        <w:t xml:space="preserve"> e adorare, coperta da un velo se si segue la prima forma indicata dal messale;</w:t>
      </w:r>
    </w:p>
    <w:p w:rsidR="00897A2B" w:rsidRPr="0029600F" w:rsidRDefault="00FA2049" w:rsidP="0029600F">
      <w:pPr>
        <w:pStyle w:val="Standard"/>
        <w:numPr>
          <w:ilvl w:val="0"/>
          <w:numId w:val="25"/>
        </w:numPr>
        <w:tabs>
          <w:tab w:val="left" w:pos="1986"/>
        </w:tabs>
        <w:jc w:val="both"/>
        <w:rPr>
          <w:rFonts w:asciiTheme="minorHAnsi" w:hAnsiTheme="minorHAnsi"/>
        </w:rPr>
      </w:pPr>
      <w:r w:rsidRPr="0029600F">
        <w:rPr>
          <w:rFonts w:asciiTheme="minorHAnsi" w:hAnsiTheme="minorHAnsi"/>
        </w:rPr>
        <w:t>due cantari accesi a fianco della croce.</w:t>
      </w:r>
    </w:p>
    <w:p w:rsidR="00897A2B" w:rsidRPr="009A7BD3" w:rsidRDefault="00897A2B" w:rsidP="009A7BD3">
      <w:pPr>
        <w:pStyle w:val="Standard"/>
        <w:ind w:left="284"/>
        <w:jc w:val="both"/>
        <w:rPr>
          <w:rFonts w:asciiTheme="minorHAnsi" w:hAnsiTheme="minorHAnsi"/>
        </w:rPr>
      </w:pPr>
    </w:p>
    <w:p w:rsidR="00897A2B" w:rsidRPr="009A7BD3" w:rsidRDefault="00FA2049" w:rsidP="0029600F">
      <w:pPr>
        <w:pStyle w:val="Standard"/>
        <w:numPr>
          <w:ilvl w:val="0"/>
          <w:numId w:val="22"/>
        </w:numPr>
        <w:jc w:val="both"/>
        <w:rPr>
          <w:rFonts w:asciiTheme="minorHAnsi" w:hAnsiTheme="minorHAnsi"/>
        </w:rPr>
      </w:pPr>
      <w:r w:rsidRPr="009A7BD3">
        <w:rPr>
          <w:rFonts w:asciiTheme="minorHAnsi" w:hAnsiTheme="minorHAnsi"/>
        </w:rPr>
        <w:t>Al luogo della reposizione:</w:t>
      </w:r>
    </w:p>
    <w:p w:rsidR="00897A2B" w:rsidRPr="009A7BD3" w:rsidRDefault="00FA2049" w:rsidP="0029600F">
      <w:pPr>
        <w:pStyle w:val="Standard"/>
        <w:numPr>
          <w:ilvl w:val="0"/>
          <w:numId w:val="26"/>
        </w:numPr>
        <w:tabs>
          <w:tab w:val="left" w:pos="1986"/>
        </w:tabs>
        <w:jc w:val="both"/>
        <w:rPr>
          <w:rFonts w:asciiTheme="minorHAnsi" w:hAnsiTheme="minorHAnsi"/>
        </w:rPr>
      </w:pPr>
      <w:r w:rsidRPr="009A7BD3">
        <w:rPr>
          <w:rFonts w:asciiTheme="minorHAnsi" w:hAnsiTheme="minorHAnsi"/>
        </w:rPr>
        <w:t>velo omerale bianco; due cantari accesi.</w:t>
      </w:r>
    </w:p>
    <w:p w:rsidR="00897A2B" w:rsidRPr="009A7BD3" w:rsidRDefault="00897A2B" w:rsidP="009A7BD3">
      <w:pPr>
        <w:pStyle w:val="Standard"/>
        <w:tabs>
          <w:tab w:val="left" w:pos="993"/>
        </w:tabs>
        <w:jc w:val="both"/>
        <w:rPr>
          <w:rFonts w:asciiTheme="minorHAnsi" w:hAnsiTheme="minorHAnsi"/>
        </w:rPr>
      </w:pPr>
    </w:p>
    <w:p w:rsidR="00897A2B" w:rsidRDefault="00897A2B" w:rsidP="009A7BD3">
      <w:pPr>
        <w:pStyle w:val="Standard"/>
        <w:tabs>
          <w:tab w:val="left" w:pos="993"/>
        </w:tabs>
        <w:jc w:val="both"/>
        <w:rPr>
          <w:rFonts w:asciiTheme="minorHAnsi" w:hAnsiTheme="minorHAnsi"/>
        </w:rPr>
      </w:pPr>
    </w:p>
    <w:p w:rsidR="00B64F1C" w:rsidRDefault="00B64F1C" w:rsidP="009A7BD3">
      <w:pPr>
        <w:pStyle w:val="Standard"/>
        <w:tabs>
          <w:tab w:val="left" w:pos="993"/>
        </w:tabs>
        <w:jc w:val="both"/>
        <w:rPr>
          <w:rFonts w:asciiTheme="minorHAnsi" w:hAnsiTheme="minorHAnsi"/>
        </w:rPr>
      </w:pPr>
    </w:p>
    <w:p w:rsidR="00B64F1C" w:rsidRDefault="00B64F1C" w:rsidP="009A7BD3">
      <w:pPr>
        <w:pStyle w:val="Standard"/>
        <w:tabs>
          <w:tab w:val="left" w:pos="993"/>
        </w:tabs>
        <w:jc w:val="both"/>
        <w:rPr>
          <w:rFonts w:asciiTheme="minorHAnsi" w:hAnsiTheme="minorHAnsi"/>
        </w:rPr>
      </w:pPr>
    </w:p>
    <w:p w:rsidR="00B64F1C" w:rsidRDefault="00B64F1C" w:rsidP="009A7BD3">
      <w:pPr>
        <w:pStyle w:val="Standard"/>
        <w:tabs>
          <w:tab w:val="left" w:pos="993"/>
        </w:tabs>
        <w:jc w:val="both"/>
        <w:rPr>
          <w:rFonts w:asciiTheme="minorHAnsi" w:hAnsiTheme="minorHAnsi"/>
        </w:rPr>
      </w:pPr>
    </w:p>
    <w:p w:rsidR="00B64F1C" w:rsidRPr="009A7BD3" w:rsidRDefault="00B64F1C" w:rsidP="009A7BD3">
      <w:pPr>
        <w:pStyle w:val="Standard"/>
        <w:tabs>
          <w:tab w:val="left" w:pos="993"/>
        </w:tabs>
        <w:jc w:val="both"/>
        <w:rPr>
          <w:rFonts w:asciiTheme="minorHAnsi" w:hAnsiTheme="minorHAnsi"/>
        </w:rPr>
      </w:pPr>
    </w:p>
    <w:p w:rsidR="00897A2B" w:rsidRPr="009A7BD3" w:rsidRDefault="00FA2049" w:rsidP="009A7BD3">
      <w:pPr>
        <w:pStyle w:val="Standard"/>
        <w:jc w:val="both"/>
        <w:rPr>
          <w:rFonts w:asciiTheme="minorHAnsi" w:hAnsiTheme="minorHAnsi"/>
          <w:b/>
          <w:bCs/>
          <w:i/>
          <w:iCs/>
        </w:rPr>
      </w:pPr>
      <w:r w:rsidRPr="009A7BD3">
        <w:rPr>
          <w:rFonts w:asciiTheme="minorHAnsi" w:hAnsiTheme="minorHAnsi"/>
          <w:b/>
          <w:bCs/>
          <w:i/>
          <w:iCs/>
        </w:rPr>
        <w:lastRenderedPageBreak/>
        <w:t>Lo svolgimento della celebrazione</w:t>
      </w:r>
    </w:p>
    <w:p w:rsidR="00897A2B" w:rsidRPr="0029600F" w:rsidRDefault="00897A2B" w:rsidP="009A7BD3">
      <w:pPr>
        <w:pStyle w:val="Standard"/>
        <w:ind w:left="284"/>
        <w:jc w:val="both"/>
        <w:rPr>
          <w:rFonts w:asciiTheme="minorHAnsi" w:hAnsiTheme="minorHAnsi"/>
          <w:sz w:val="20"/>
          <w:szCs w:val="20"/>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In processione fino all’altare non si porta altro se non il messale tenuto da un ministrante. Giunti all’altare tutti fanno l’inchino, poi si prostrano a terra (o si inginocchiano) in silenzio, pregando per breve tempo. Quindi ciascuno va al proprio posto, il sacerdote ed il diacono alla sede. La celebrazione inizia con la sola orazione del sacerdote senza premettere l’invito “</w:t>
      </w:r>
      <w:r w:rsidRPr="009A7BD3">
        <w:rPr>
          <w:rFonts w:asciiTheme="minorHAnsi" w:hAnsiTheme="minorHAnsi"/>
          <w:i/>
        </w:rPr>
        <w:t>Preghiamo</w:t>
      </w:r>
      <w:r w:rsidRPr="009A7BD3">
        <w:rPr>
          <w:rFonts w:asciiTheme="minorHAnsi" w:hAnsiTheme="minorHAnsi"/>
        </w:rPr>
        <w:t>”.</w:t>
      </w:r>
    </w:p>
    <w:p w:rsidR="00897A2B" w:rsidRPr="009A7BD3" w:rsidRDefault="00897A2B" w:rsidP="009A7BD3">
      <w:pPr>
        <w:pStyle w:val="Standard"/>
        <w:jc w:val="both"/>
        <w:rPr>
          <w:rFonts w:asciiTheme="minorHAnsi" w:hAnsiTheme="minorHAnsi"/>
        </w:rPr>
      </w:pPr>
    </w:p>
    <w:p w:rsidR="00897A2B" w:rsidRPr="009A7BD3" w:rsidRDefault="00897A2B" w:rsidP="009A7BD3">
      <w:pPr>
        <w:pStyle w:val="Standard"/>
        <w:jc w:val="both"/>
        <w:rPr>
          <w:rFonts w:asciiTheme="minorHAnsi" w:hAnsiTheme="minorHAnsi"/>
        </w:rPr>
      </w:pPr>
    </w:p>
    <w:p w:rsidR="00897A2B" w:rsidRPr="0029600F" w:rsidRDefault="00B64F1C" w:rsidP="009A7BD3">
      <w:pPr>
        <w:pStyle w:val="Standard"/>
        <w:jc w:val="both"/>
        <w:rPr>
          <w:rFonts w:asciiTheme="minorHAnsi" w:hAnsiTheme="minorHAnsi"/>
          <w:bCs/>
          <w:i/>
          <w:iCs/>
        </w:rPr>
      </w:pPr>
      <w:r>
        <w:rPr>
          <w:rFonts w:asciiTheme="minorHAnsi" w:hAnsiTheme="minorHAnsi"/>
          <w:bCs/>
          <w:i/>
          <w:iCs/>
        </w:rPr>
        <w:t>Liturgia della p</w:t>
      </w:r>
      <w:r w:rsidR="00FA2049" w:rsidRPr="0029600F">
        <w:rPr>
          <w:rFonts w:asciiTheme="minorHAnsi" w:hAnsiTheme="minorHAnsi"/>
          <w:bCs/>
          <w:i/>
          <w:iCs/>
        </w:rPr>
        <w:t>arola</w:t>
      </w:r>
    </w:p>
    <w:p w:rsidR="00897A2B" w:rsidRPr="0029600F" w:rsidRDefault="00897A2B" w:rsidP="009A7BD3">
      <w:pPr>
        <w:pStyle w:val="Standard"/>
        <w:ind w:firstLine="567"/>
        <w:jc w:val="both"/>
        <w:rPr>
          <w:rFonts w:asciiTheme="minorHAnsi" w:hAnsiTheme="minorHAnsi"/>
          <w:sz w:val="10"/>
          <w:szCs w:val="10"/>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Le letture da proclamare sono:</w:t>
      </w:r>
    </w:p>
    <w:p w:rsidR="0029600F" w:rsidRDefault="00FA2049" w:rsidP="0029600F">
      <w:pPr>
        <w:pStyle w:val="Standard"/>
        <w:numPr>
          <w:ilvl w:val="0"/>
          <w:numId w:val="27"/>
        </w:numPr>
        <w:tabs>
          <w:tab w:val="left" w:pos="1986"/>
        </w:tabs>
        <w:jc w:val="both"/>
        <w:rPr>
          <w:rFonts w:asciiTheme="minorHAnsi" w:hAnsiTheme="minorHAnsi"/>
        </w:rPr>
      </w:pPr>
      <w:r w:rsidRPr="009A7BD3">
        <w:rPr>
          <w:rFonts w:asciiTheme="minorHAnsi" w:hAnsiTheme="minorHAnsi"/>
        </w:rPr>
        <w:t>Isaia 52,13–53,12</w:t>
      </w:r>
    </w:p>
    <w:p w:rsidR="0029600F" w:rsidRDefault="00FA2049" w:rsidP="0029600F">
      <w:pPr>
        <w:pStyle w:val="Standard"/>
        <w:numPr>
          <w:ilvl w:val="0"/>
          <w:numId w:val="27"/>
        </w:numPr>
        <w:tabs>
          <w:tab w:val="left" w:pos="1986"/>
        </w:tabs>
        <w:jc w:val="both"/>
        <w:rPr>
          <w:rFonts w:asciiTheme="minorHAnsi" w:hAnsiTheme="minorHAnsi"/>
        </w:rPr>
      </w:pPr>
      <w:r w:rsidRPr="0029600F">
        <w:rPr>
          <w:rFonts w:asciiTheme="minorHAnsi" w:hAnsiTheme="minorHAnsi"/>
        </w:rPr>
        <w:t>Salmo 30</w:t>
      </w:r>
    </w:p>
    <w:p w:rsidR="0029600F" w:rsidRDefault="00FA2049" w:rsidP="0029600F">
      <w:pPr>
        <w:pStyle w:val="Standard"/>
        <w:numPr>
          <w:ilvl w:val="0"/>
          <w:numId w:val="27"/>
        </w:numPr>
        <w:tabs>
          <w:tab w:val="left" w:pos="1986"/>
        </w:tabs>
        <w:jc w:val="both"/>
        <w:rPr>
          <w:rFonts w:asciiTheme="minorHAnsi" w:hAnsiTheme="minorHAnsi"/>
        </w:rPr>
      </w:pPr>
      <w:r w:rsidRPr="0029600F">
        <w:rPr>
          <w:rFonts w:asciiTheme="minorHAnsi" w:hAnsiTheme="minorHAnsi"/>
        </w:rPr>
        <w:t>Ebrei 4,14-16; 5,7-9</w:t>
      </w:r>
    </w:p>
    <w:p w:rsidR="00897A2B" w:rsidRPr="0029600F" w:rsidRDefault="00FA2049" w:rsidP="0029600F">
      <w:pPr>
        <w:pStyle w:val="Standard"/>
        <w:numPr>
          <w:ilvl w:val="0"/>
          <w:numId w:val="27"/>
        </w:numPr>
        <w:tabs>
          <w:tab w:val="left" w:pos="1986"/>
        </w:tabs>
        <w:jc w:val="both"/>
        <w:rPr>
          <w:rFonts w:asciiTheme="minorHAnsi" w:hAnsiTheme="minorHAnsi"/>
        </w:rPr>
      </w:pPr>
      <w:r w:rsidRPr="0029600F">
        <w:rPr>
          <w:rFonts w:asciiTheme="minorHAnsi" w:hAnsiTheme="minorHAnsi"/>
        </w:rPr>
        <w:t>Passione secondo Giovanni 18,1–19,42.</w:t>
      </w:r>
    </w:p>
    <w:p w:rsidR="00897A2B" w:rsidRPr="009A7BD3" w:rsidRDefault="00897A2B" w:rsidP="009A7BD3">
      <w:pPr>
        <w:pStyle w:val="Standard"/>
        <w:ind w:firstLine="567"/>
        <w:jc w:val="both"/>
        <w:rPr>
          <w:rFonts w:asciiTheme="minorHAnsi" w:hAnsiTheme="minorHAnsi"/>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Alla lettura della Passione non si usano cantari né incenso, non si saluta il popolo, né ci si segna. La Passione viene proclamata da tre diaconi o sacerdoti o lettori.</w:t>
      </w:r>
    </w:p>
    <w:p w:rsidR="00897A2B" w:rsidRPr="009A7BD3" w:rsidRDefault="00897A2B" w:rsidP="009A7BD3">
      <w:pPr>
        <w:pStyle w:val="Standard"/>
        <w:ind w:firstLine="567"/>
        <w:jc w:val="both"/>
        <w:rPr>
          <w:rFonts w:asciiTheme="minorHAnsi" w:hAnsiTheme="minorHAnsi"/>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Dopo l’omelia c’è la preghiera universale, a co</w:t>
      </w:r>
      <w:r w:rsidR="00B64F1C">
        <w:rPr>
          <w:rFonts w:asciiTheme="minorHAnsi" w:hAnsiTheme="minorHAnsi"/>
        </w:rPr>
        <w:t>nclusione della Liturgia della p</w:t>
      </w:r>
      <w:r w:rsidRPr="009A7BD3">
        <w:rPr>
          <w:rFonts w:asciiTheme="minorHAnsi" w:hAnsiTheme="minorHAnsi"/>
        </w:rPr>
        <w:t>arola. Il diacono, stando all'ambone, dice prima l’esortazione alla preghiera; poi, dopo un breve momento di preghiera silenziosa, il sacerdote alla sede – o anche all’altare –, dice o canta la preghiera. In assenza del diacono, il suo ruolo lo può ricoprire un altro sacerdote od anche un lettore. Se vi sono più sacerdoti presenti, possono suddividersi le diverse preghiere. I fedeli possono restare in ginocchio o in piedi.</w:t>
      </w:r>
    </w:p>
    <w:p w:rsidR="00897A2B" w:rsidRPr="009A7BD3" w:rsidRDefault="00897A2B" w:rsidP="009A7BD3">
      <w:pPr>
        <w:pStyle w:val="Standard"/>
        <w:ind w:firstLine="567"/>
        <w:jc w:val="both"/>
        <w:rPr>
          <w:rFonts w:asciiTheme="minorHAnsi" w:hAnsiTheme="minorHAnsi"/>
        </w:rPr>
      </w:pPr>
    </w:p>
    <w:p w:rsidR="00897A2B" w:rsidRPr="009A7BD3" w:rsidRDefault="00897A2B" w:rsidP="009A7BD3">
      <w:pPr>
        <w:pStyle w:val="Standard"/>
        <w:jc w:val="both"/>
        <w:rPr>
          <w:rFonts w:asciiTheme="minorHAnsi" w:hAnsiTheme="minorHAnsi"/>
        </w:rPr>
      </w:pPr>
    </w:p>
    <w:p w:rsidR="00897A2B" w:rsidRPr="0029600F" w:rsidRDefault="00FA2049" w:rsidP="009A7BD3">
      <w:pPr>
        <w:pStyle w:val="Standard"/>
        <w:jc w:val="both"/>
        <w:rPr>
          <w:rFonts w:asciiTheme="minorHAnsi" w:hAnsiTheme="minorHAnsi"/>
          <w:bCs/>
          <w:i/>
          <w:iCs/>
        </w:rPr>
      </w:pPr>
      <w:r w:rsidRPr="0029600F">
        <w:rPr>
          <w:rFonts w:asciiTheme="minorHAnsi" w:hAnsiTheme="minorHAnsi"/>
          <w:bCs/>
          <w:i/>
          <w:iCs/>
        </w:rPr>
        <w:t>Adorazione della Croce</w:t>
      </w:r>
    </w:p>
    <w:p w:rsidR="00897A2B" w:rsidRPr="0029600F" w:rsidRDefault="00897A2B" w:rsidP="009A7BD3">
      <w:pPr>
        <w:pStyle w:val="Standard"/>
        <w:ind w:firstLine="567"/>
        <w:jc w:val="both"/>
        <w:rPr>
          <w:rFonts w:asciiTheme="minorHAnsi" w:hAnsiTheme="minorHAnsi"/>
          <w:sz w:val="10"/>
          <w:szCs w:val="10"/>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Dopo la preghiera universale si fa l’ostensione della croce in una delle due forme indicate nel Messale e l’adorazione.</w:t>
      </w:r>
    </w:p>
    <w:p w:rsidR="00897A2B" w:rsidRDefault="00897A2B" w:rsidP="009A7BD3">
      <w:pPr>
        <w:pStyle w:val="Standard"/>
        <w:jc w:val="both"/>
        <w:rPr>
          <w:rFonts w:asciiTheme="minorHAnsi" w:hAnsiTheme="minorHAnsi"/>
        </w:rPr>
      </w:pPr>
    </w:p>
    <w:p w:rsidR="0029600F" w:rsidRPr="009A7BD3" w:rsidRDefault="0029600F" w:rsidP="009A7BD3">
      <w:pPr>
        <w:pStyle w:val="Standard"/>
        <w:jc w:val="both"/>
        <w:rPr>
          <w:rFonts w:asciiTheme="minorHAnsi" w:hAnsiTheme="minorHAnsi"/>
        </w:rPr>
      </w:pPr>
    </w:p>
    <w:p w:rsidR="00897A2B" w:rsidRDefault="0029600F" w:rsidP="009A7BD3">
      <w:pPr>
        <w:pStyle w:val="Standard"/>
        <w:jc w:val="both"/>
        <w:rPr>
          <w:rFonts w:asciiTheme="minorHAnsi" w:hAnsiTheme="minorHAnsi"/>
          <w:i/>
          <w:iCs/>
        </w:rPr>
      </w:pPr>
      <w:r>
        <w:rPr>
          <w:rFonts w:asciiTheme="minorHAnsi" w:hAnsiTheme="minorHAnsi"/>
          <w:i/>
          <w:iCs/>
        </w:rPr>
        <w:tab/>
      </w:r>
      <w:r w:rsidR="00FA2049" w:rsidRPr="009A7BD3">
        <w:rPr>
          <w:rFonts w:asciiTheme="minorHAnsi" w:hAnsiTheme="minorHAnsi"/>
          <w:i/>
          <w:iCs/>
        </w:rPr>
        <w:t>Prima forma: svelamento</w:t>
      </w:r>
    </w:p>
    <w:p w:rsidR="00B64F1C" w:rsidRPr="00B64F1C" w:rsidRDefault="00B64F1C" w:rsidP="009A7BD3">
      <w:pPr>
        <w:pStyle w:val="Standard"/>
        <w:jc w:val="both"/>
        <w:rPr>
          <w:rFonts w:asciiTheme="minorHAnsi" w:hAnsiTheme="minorHAnsi"/>
          <w:i/>
          <w:iCs/>
          <w:sz w:val="10"/>
          <w:szCs w:val="10"/>
        </w:rPr>
      </w:pPr>
    </w:p>
    <w:p w:rsidR="00897A2B" w:rsidRPr="009A7BD3" w:rsidRDefault="00FA2049" w:rsidP="009A7BD3">
      <w:pPr>
        <w:pStyle w:val="Standard"/>
        <w:ind w:firstLine="567"/>
        <w:jc w:val="both"/>
        <w:rPr>
          <w:rFonts w:asciiTheme="minorHAnsi" w:hAnsiTheme="minorHAnsi"/>
        </w:rPr>
      </w:pPr>
      <w:proofErr w:type="spellStart"/>
      <w:r w:rsidRPr="009A7BD3">
        <w:rPr>
          <w:rFonts w:asciiTheme="minorHAnsi" w:hAnsiTheme="minorHAnsi"/>
        </w:rPr>
        <w:t>ll</w:t>
      </w:r>
      <w:proofErr w:type="spellEnd"/>
      <w:r w:rsidRPr="009A7BD3">
        <w:rPr>
          <w:rFonts w:asciiTheme="minorHAnsi" w:hAnsiTheme="minorHAnsi"/>
        </w:rPr>
        <w:t xml:space="preserve"> diacono (o uno dei concelebranti), accompagnato dal cerimoniere e da due ministranti si recano a prendere la croce velata ed i cantari che vi sono accanto e la portano all'altare, con il seguente ordine di processione: davanti i ministranti con i candelieri, poi il cerimoniere, infine il diacono con la croce. Nel frattempo il sacerdote presidente si prepara davanti all'altare. Giunti all'altare, il diacono consegna la croce al sacerdote e si pone alla sua destra, mentre i due ministranti si fermano al loro fianco, rivolti verso il popolo.</w:t>
      </w:r>
    </w:p>
    <w:p w:rsidR="00897A2B" w:rsidRPr="009A7BD3" w:rsidRDefault="00897A2B" w:rsidP="009A7BD3">
      <w:pPr>
        <w:pStyle w:val="Standard"/>
        <w:ind w:firstLine="567"/>
        <w:jc w:val="both"/>
        <w:rPr>
          <w:rFonts w:asciiTheme="minorHAnsi" w:hAnsiTheme="minorHAnsi"/>
        </w:rPr>
      </w:pPr>
    </w:p>
    <w:p w:rsidR="00B64F1C" w:rsidRDefault="00FA2049" w:rsidP="00B64F1C">
      <w:pPr>
        <w:pStyle w:val="Standard"/>
        <w:ind w:firstLine="567"/>
        <w:jc w:val="both"/>
        <w:rPr>
          <w:rFonts w:asciiTheme="minorHAnsi" w:hAnsiTheme="minorHAnsi"/>
        </w:rPr>
      </w:pPr>
      <w:r w:rsidRPr="009A7BD3">
        <w:rPr>
          <w:rFonts w:asciiTheme="minorHAnsi" w:hAnsiTheme="minorHAnsi"/>
        </w:rPr>
        <w:t>Il sacerdote (aiutato se necessario dal diacono) scopre la parte superiore della croce, la eleva e  canta: “</w:t>
      </w:r>
      <w:r w:rsidRPr="009A7BD3">
        <w:rPr>
          <w:rFonts w:asciiTheme="minorHAnsi" w:hAnsiTheme="minorHAnsi"/>
          <w:i/>
        </w:rPr>
        <w:t>Ecco il legno della croce</w:t>
      </w:r>
      <w:r w:rsidRPr="009A7BD3">
        <w:rPr>
          <w:rFonts w:asciiTheme="minorHAnsi" w:hAnsiTheme="minorHAnsi"/>
        </w:rPr>
        <w:t>”. Il popolo risponde: “</w:t>
      </w:r>
      <w:r w:rsidRPr="009A7BD3">
        <w:rPr>
          <w:rFonts w:asciiTheme="minorHAnsi" w:hAnsiTheme="minorHAnsi"/>
          <w:i/>
        </w:rPr>
        <w:t>Venite, adoriamo</w:t>
      </w:r>
      <w:r w:rsidRPr="009A7BD3">
        <w:rPr>
          <w:rFonts w:asciiTheme="minorHAnsi" w:hAnsiTheme="minorHAnsi"/>
        </w:rPr>
        <w:t>”, mentre tutti si inginocchiano. Dopo qualche istante di adorazione silenziosa, il sacerdote (aiutato se necessario dal diacono) scopre il braccio destro della croce e la eleva una seconda volta, cantando in tono più alto: “</w:t>
      </w:r>
      <w:r w:rsidRPr="009A7BD3">
        <w:rPr>
          <w:rFonts w:asciiTheme="minorHAnsi" w:hAnsiTheme="minorHAnsi"/>
          <w:i/>
        </w:rPr>
        <w:t>Ecco il legno della croce</w:t>
      </w:r>
      <w:r w:rsidRPr="009A7BD3">
        <w:rPr>
          <w:rFonts w:asciiTheme="minorHAnsi" w:hAnsiTheme="minorHAnsi"/>
        </w:rPr>
        <w:t>”. Il popolo risponde: “</w:t>
      </w:r>
      <w:r w:rsidRPr="009A7BD3">
        <w:rPr>
          <w:rFonts w:asciiTheme="minorHAnsi" w:hAnsiTheme="minorHAnsi"/>
          <w:i/>
        </w:rPr>
        <w:t>Venite, adoriamo</w:t>
      </w:r>
      <w:r w:rsidRPr="009A7BD3">
        <w:rPr>
          <w:rFonts w:asciiTheme="minorHAnsi" w:hAnsiTheme="minorHAnsi"/>
        </w:rPr>
        <w:t>”, mentre tutti si inginocchiano. Dopo qualche istante di adorazione silenziosa, il sacerdote (aiutato se necessario dal diacono) scopre interamente la croce e la eleva per la terza volta, cantando con un tono ancora più elevato “</w:t>
      </w:r>
      <w:r w:rsidRPr="009A7BD3">
        <w:rPr>
          <w:rFonts w:asciiTheme="minorHAnsi" w:hAnsiTheme="minorHAnsi"/>
          <w:i/>
        </w:rPr>
        <w:t>Ecco il legno della croce</w:t>
      </w:r>
      <w:r w:rsidRPr="009A7BD3">
        <w:rPr>
          <w:rFonts w:asciiTheme="minorHAnsi" w:hAnsiTheme="minorHAnsi"/>
        </w:rPr>
        <w:t>”. Il popolo risponde: “</w:t>
      </w:r>
      <w:r w:rsidRPr="009A7BD3">
        <w:rPr>
          <w:rFonts w:asciiTheme="minorHAnsi" w:hAnsiTheme="minorHAnsi"/>
          <w:i/>
        </w:rPr>
        <w:t>Venite, adoriamo</w:t>
      </w:r>
      <w:r w:rsidRPr="009A7BD3">
        <w:rPr>
          <w:rFonts w:asciiTheme="minorHAnsi" w:hAnsiTheme="minorHAnsi"/>
        </w:rPr>
        <w:t>”, mentre tutti si inginocchiano.</w:t>
      </w:r>
    </w:p>
    <w:p w:rsidR="00B64F1C" w:rsidRDefault="00B64F1C" w:rsidP="00B64F1C">
      <w:pPr>
        <w:pStyle w:val="Standard"/>
        <w:ind w:firstLine="567"/>
        <w:jc w:val="both"/>
        <w:rPr>
          <w:rFonts w:asciiTheme="minorHAnsi" w:hAnsiTheme="minorHAnsi"/>
        </w:rPr>
      </w:pPr>
    </w:p>
    <w:p w:rsidR="00897A2B" w:rsidRPr="009A7BD3" w:rsidRDefault="00FA2049" w:rsidP="00B64F1C">
      <w:pPr>
        <w:pStyle w:val="Standard"/>
        <w:ind w:firstLine="567"/>
        <w:jc w:val="both"/>
        <w:rPr>
          <w:rFonts w:asciiTheme="minorHAnsi" w:hAnsiTheme="minorHAnsi"/>
        </w:rPr>
      </w:pPr>
      <w:r w:rsidRPr="009A7BD3">
        <w:rPr>
          <w:rFonts w:asciiTheme="minorHAnsi" w:hAnsiTheme="minorHAnsi"/>
        </w:rPr>
        <w:lastRenderedPageBreak/>
        <w:t>Svelata completamente la croce, il sacerdote presidente la depone presso i gradini dell'altare, al limitare de</w:t>
      </w:r>
      <w:r w:rsidR="00F43244">
        <w:rPr>
          <w:rFonts w:asciiTheme="minorHAnsi" w:hAnsiTheme="minorHAnsi"/>
        </w:rPr>
        <w:t>l presbiterio (oppure, eventual</w:t>
      </w:r>
      <w:r w:rsidRPr="009A7BD3">
        <w:rPr>
          <w:rFonts w:asciiTheme="minorHAnsi" w:hAnsiTheme="minorHAnsi"/>
        </w:rPr>
        <w:t>mente, la consegna a due ministranti perché la sorreggano durante l'adorazione), poi si pone in fila per primo con il diacono, davanti agli altri eventuali concelebranti, ai ministranti e al popolo, per l'adorazione della croce. I ministranti che  hanno i cantari li depongono ai lati della croce, quindi anch'essi si dispongono in fila con gli altri ministranti per l’adorazione.</w:t>
      </w:r>
    </w:p>
    <w:p w:rsidR="00897A2B" w:rsidRPr="009A7BD3" w:rsidRDefault="00897A2B" w:rsidP="009A7BD3">
      <w:pPr>
        <w:pStyle w:val="Standard"/>
        <w:jc w:val="both"/>
        <w:rPr>
          <w:rFonts w:asciiTheme="minorHAnsi" w:hAnsiTheme="minorHAnsi"/>
        </w:rPr>
      </w:pPr>
    </w:p>
    <w:p w:rsidR="00897A2B" w:rsidRDefault="0029600F" w:rsidP="009A7BD3">
      <w:pPr>
        <w:pStyle w:val="Standard"/>
        <w:jc w:val="both"/>
        <w:rPr>
          <w:rFonts w:asciiTheme="minorHAnsi" w:hAnsiTheme="minorHAnsi"/>
          <w:i/>
          <w:iCs/>
        </w:rPr>
      </w:pPr>
      <w:r>
        <w:rPr>
          <w:rFonts w:asciiTheme="minorHAnsi" w:hAnsiTheme="minorHAnsi"/>
          <w:i/>
          <w:iCs/>
        </w:rPr>
        <w:tab/>
      </w:r>
      <w:r w:rsidR="00FA2049" w:rsidRPr="009A7BD3">
        <w:rPr>
          <w:rFonts w:asciiTheme="minorHAnsi" w:hAnsiTheme="minorHAnsi"/>
          <w:i/>
          <w:iCs/>
        </w:rPr>
        <w:t>Seconda forma: ostensione</w:t>
      </w:r>
    </w:p>
    <w:p w:rsidR="0029600F" w:rsidRPr="0029600F" w:rsidRDefault="0029600F" w:rsidP="009A7BD3">
      <w:pPr>
        <w:pStyle w:val="Standard"/>
        <w:jc w:val="both"/>
        <w:rPr>
          <w:rFonts w:asciiTheme="minorHAnsi" w:hAnsiTheme="minorHAnsi"/>
          <w:i/>
          <w:iCs/>
          <w:sz w:val="10"/>
          <w:szCs w:val="10"/>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In silenzio, senza alcuna riverenza all’altare, i ministranti (dei quali uno può portare il messale, se serve per le melodie del canto), i concelebranti, il diacono ed il sacerdote presidente si recano per la via più breve nel luogo ove è predisposta la croce adagiata su cuscini, con due candele accese accanto.</w:t>
      </w:r>
    </w:p>
    <w:p w:rsidR="00897A2B" w:rsidRPr="009A7BD3" w:rsidRDefault="00897A2B" w:rsidP="009A7BD3">
      <w:pPr>
        <w:pStyle w:val="Standard"/>
        <w:ind w:firstLine="567"/>
        <w:jc w:val="both"/>
        <w:rPr>
          <w:rFonts w:asciiTheme="minorHAnsi" w:hAnsiTheme="minorHAnsi"/>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Si forma quindi la processione per portare la croce all’altare lungo la corsia della navata centrale secondo questo ordine: due ministranti con i candelieri accesi, gli altri ministranti, gli eventuali sacerdoti, e infine la croce adagiata sui cuscini (portata da ministranti e rivolta verso il sacerdote celebrante), che viene immediatamente dopo affiancato dal diacono e dall'eventuale ministrante col messale.</w:t>
      </w:r>
    </w:p>
    <w:p w:rsidR="00897A2B" w:rsidRPr="009A7BD3" w:rsidRDefault="00897A2B" w:rsidP="009A7BD3">
      <w:pPr>
        <w:pStyle w:val="Standard"/>
        <w:ind w:firstLine="567"/>
        <w:jc w:val="both"/>
        <w:rPr>
          <w:rFonts w:asciiTheme="minorHAnsi" w:hAnsiTheme="minorHAnsi"/>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Presso la porta della chiesa, ad un ordine del cerimoniere, si fa una prima sosta e il presidente canta: “</w:t>
      </w:r>
      <w:r w:rsidRPr="009A7BD3">
        <w:rPr>
          <w:rFonts w:asciiTheme="minorHAnsi" w:hAnsiTheme="minorHAnsi"/>
          <w:i/>
        </w:rPr>
        <w:t>Ecco il legno della croce</w:t>
      </w:r>
      <w:r w:rsidRPr="009A7BD3">
        <w:rPr>
          <w:rFonts w:asciiTheme="minorHAnsi" w:hAnsiTheme="minorHAnsi"/>
        </w:rPr>
        <w:t>”. Il popolo risponde: “</w:t>
      </w:r>
      <w:r w:rsidRPr="009A7BD3">
        <w:rPr>
          <w:rFonts w:asciiTheme="minorHAnsi" w:hAnsiTheme="minorHAnsi"/>
          <w:i/>
        </w:rPr>
        <w:t>Venite, adoriamo</w:t>
      </w:r>
      <w:r w:rsidRPr="009A7BD3">
        <w:rPr>
          <w:rFonts w:asciiTheme="minorHAnsi" w:hAnsiTheme="minorHAnsi"/>
        </w:rPr>
        <w:t>”, mentre tutti si inginocchiano e la croce viene alzata alquanto per l’adorazione. Dopo qualche istante di adorazione silenziosa, il cerimoniere ordina di rialzarsi e di rimettersi in processione, fino al luogo delle soste successive: prima al centro della chiesa, e poi prima di entrare nel presbiterio. Di volta in volta l’invito: “</w:t>
      </w:r>
      <w:r w:rsidRPr="009A7BD3">
        <w:rPr>
          <w:rFonts w:asciiTheme="minorHAnsi" w:hAnsiTheme="minorHAnsi"/>
          <w:i/>
        </w:rPr>
        <w:t>Ecco il legno</w:t>
      </w:r>
      <w:r w:rsidRPr="009A7BD3">
        <w:rPr>
          <w:rFonts w:asciiTheme="minorHAnsi" w:hAnsiTheme="minorHAnsi"/>
        </w:rPr>
        <w:t>” viene cantato in tono più alto e tutti si inginocchiano in preghiera alla risposta: “</w:t>
      </w:r>
      <w:r w:rsidRPr="009A7BD3">
        <w:rPr>
          <w:rFonts w:asciiTheme="minorHAnsi" w:hAnsiTheme="minorHAnsi"/>
          <w:i/>
        </w:rPr>
        <w:t>Venite, adoriamo</w:t>
      </w:r>
      <w:r w:rsidRPr="009A7BD3">
        <w:rPr>
          <w:rFonts w:asciiTheme="minorHAnsi" w:hAnsiTheme="minorHAnsi"/>
        </w:rPr>
        <w:t>”.</w:t>
      </w:r>
    </w:p>
    <w:p w:rsidR="00897A2B" w:rsidRPr="009A7BD3" w:rsidRDefault="00897A2B" w:rsidP="009A7BD3">
      <w:pPr>
        <w:pStyle w:val="Standard"/>
        <w:ind w:firstLine="567"/>
        <w:jc w:val="both"/>
        <w:rPr>
          <w:rFonts w:asciiTheme="minorHAnsi" w:hAnsiTheme="minorHAnsi"/>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Dopo l'ultima ostensione, I ministranti che portano la croce la depongono presso i gradini dell’altare o la sorreggono per il tempo dell'adorazione. I ministranti che  hanno i cantari li depongono ai lati della croce. Quindi tutti tornano indietro e si dispongono in fila con il clero, gli altri ministranti e il popolo per l’adorazione della croce.</w:t>
      </w:r>
    </w:p>
    <w:p w:rsidR="00897A2B" w:rsidRPr="009A7BD3" w:rsidRDefault="00897A2B" w:rsidP="009A7BD3">
      <w:pPr>
        <w:pStyle w:val="Standard"/>
        <w:jc w:val="both"/>
        <w:rPr>
          <w:rFonts w:asciiTheme="minorHAnsi" w:hAnsiTheme="minorHAnsi"/>
        </w:rPr>
      </w:pPr>
    </w:p>
    <w:p w:rsidR="00897A2B" w:rsidRPr="009A7BD3" w:rsidRDefault="00897A2B" w:rsidP="009A7BD3">
      <w:pPr>
        <w:pStyle w:val="Standard"/>
        <w:jc w:val="both"/>
        <w:rPr>
          <w:rFonts w:asciiTheme="minorHAnsi" w:hAnsiTheme="minorHAnsi"/>
        </w:rPr>
      </w:pPr>
    </w:p>
    <w:p w:rsidR="00897A2B" w:rsidRPr="009A7BD3" w:rsidRDefault="00FA2049" w:rsidP="009A7BD3">
      <w:pPr>
        <w:pStyle w:val="Standard"/>
        <w:jc w:val="both"/>
        <w:rPr>
          <w:rFonts w:asciiTheme="minorHAnsi" w:hAnsiTheme="minorHAnsi"/>
          <w:i/>
          <w:iCs/>
        </w:rPr>
      </w:pPr>
      <w:r w:rsidRPr="009A7BD3">
        <w:rPr>
          <w:rFonts w:asciiTheme="minorHAnsi" w:hAnsiTheme="minorHAnsi"/>
          <w:i/>
          <w:iCs/>
        </w:rPr>
        <w:t>Adorazione</w:t>
      </w:r>
    </w:p>
    <w:p w:rsidR="0029600F" w:rsidRPr="0029600F" w:rsidRDefault="0029600F" w:rsidP="009A7BD3">
      <w:pPr>
        <w:pStyle w:val="Standard"/>
        <w:ind w:firstLine="567"/>
        <w:jc w:val="both"/>
        <w:rPr>
          <w:rFonts w:asciiTheme="minorHAnsi" w:hAnsiTheme="minorHAnsi"/>
          <w:sz w:val="10"/>
          <w:szCs w:val="10"/>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Il sacerdote celebrante, il diacono, gli altri sacerdoti, i ministranti (il popolo o parte di esso secondo l’opportunità) fanno l'adorazione della croce. Ciò avviene con tre genuflessioni, fatte a debita distanza l’una dall’altra, prima di giungere a baciare la croce. I tre punti nei quali genuflettere possono essere indicati dai ministranti.</w:t>
      </w:r>
    </w:p>
    <w:p w:rsidR="00897A2B" w:rsidRPr="009A7BD3" w:rsidRDefault="00897A2B" w:rsidP="009A7BD3">
      <w:pPr>
        <w:pStyle w:val="Standard"/>
        <w:ind w:firstLine="567"/>
        <w:jc w:val="both"/>
        <w:rPr>
          <w:rFonts w:asciiTheme="minorHAnsi" w:hAnsiTheme="minorHAnsi"/>
        </w:rPr>
      </w:pPr>
    </w:p>
    <w:p w:rsidR="00897A2B" w:rsidRPr="009A7BD3" w:rsidRDefault="00FA2049" w:rsidP="0029600F">
      <w:pPr>
        <w:pStyle w:val="Standard"/>
        <w:ind w:firstLine="567"/>
        <w:jc w:val="both"/>
        <w:rPr>
          <w:rFonts w:asciiTheme="minorHAnsi" w:hAnsiTheme="minorHAnsi"/>
        </w:rPr>
      </w:pPr>
      <w:r w:rsidRPr="009A7BD3">
        <w:rPr>
          <w:rFonts w:asciiTheme="minorHAnsi" w:hAnsiTheme="minorHAnsi"/>
        </w:rPr>
        <w:t>Dopo aver compiuto la propria adorazione, ciascuno torna al proprio posto e si siede: il sacerdote presidente e diacono alla sede, i concelebranti e i ministranti ai rispettivi posti. Durante l’adorazione dei ministri e del popolo si canta l'antifona indicata nel messale o i Lamenti e l'Inno, od anche altri canti adatti.</w:t>
      </w:r>
    </w:p>
    <w:p w:rsidR="00897A2B" w:rsidRPr="009A7BD3" w:rsidRDefault="00897A2B" w:rsidP="009A7BD3">
      <w:pPr>
        <w:pStyle w:val="Standard"/>
        <w:jc w:val="both"/>
        <w:rPr>
          <w:rFonts w:asciiTheme="minorHAnsi" w:hAnsiTheme="minorHAnsi"/>
        </w:rPr>
      </w:pPr>
    </w:p>
    <w:p w:rsidR="00897A2B" w:rsidRDefault="00897A2B" w:rsidP="009A7BD3">
      <w:pPr>
        <w:pStyle w:val="Standard"/>
        <w:jc w:val="both"/>
        <w:rPr>
          <w:rFonts w:asciiTheme="minorHAnsi" w:hAnsiTheme="minorHAnsi"/>
        </w:rPr>
      </w:pPr>
    </w:p>
    <w:p w:rsidR="00B64F1C" w:rsidRDefault="00B64F1C" w:rsidP="009A7BD3">
      <w:pPr>
        <w:pStyle w:val="Standard"/>
        <w:jc w:val="both"/>
        <w:rPr>
          <w:rFonts w:asciiTheme="minorHAnsi" w:hAnsiTheme="minorHAnsi"/>
        </w:rPr>
      </w:pPr>
    </w:p>
    <w:p w:rsidR="00B64F1C" w:rsidRPr="009A7BD3" w:rsidRDefault="00B64F1C" w:rsidP="009A7BD3">
      <w:pPr>
        <w:pStyle w:val="Standard"/>
        <w:jc w:val="both"/>
        <w:rPr>
          <w:rFonts w:asciiTheme="minorHAnsi" w:hAnsiTheme="minorHAnsi"/>
        </w:rPr>
      </w:pPr>
    </w:p>
    <w:p w:rsidR="00897A2B" w:rsidRPr="0029600F" w:rsidRDefault="00FA2049" w:rsidP="009A7BD3">
      <w:pPr>
        <w:pStyle w:val="Standard"/>
        <w:jc w:val="both"/>
        <w:rPr>
          <w:rFonts w:asciiTheme="minorHAnsi" w:hAnsiTheme="minorHAnsi"/>
          <w:bCs/>
          <w:i/>
        </w:rPr>
      </w:pPr>
      <w:r w:rsidRPr="0029600F">
        <w:rPr>
          <w:rFonts w:asciiTheme="minorHAnsi" w:hAnsiTheme="minorHAnsi"/>
          <w:bCs/>
          <w:i/>
        </w:rPr>
        <w:lastRenderedPageBreak/>
        <w:t>Rito di Comunione</w:t>
      </w:r>
    </w:p>
    <w:p w:rsidR="00897A2B" w:rsidRPr="0029600F" w:rsidRDefault="00897A2B" w:rsidP="009A7BD3">
      <w:pPr>
        <w:pStyle w:val="Standard"/>
        <w:jc w:val="both"/>
        <w:rPr>
          <w:rFonts w:asciiTheme="minorHAnsi" w:hAnsiTheme="minorHAnsi"/>
          <w:sz w:val="10"/>
          <w:szCs w:val="10"/>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Terminata l'adorazione, i ministranti preparano l’altare con la tovaglia, il corporale e il messale. Il diacono (in sua assenza un sacerdote o lo stesso celebrante), con il velo omerale e affiancato dai ministranti con i cantari accesi, si reca al luogo della riposizione. Presa la pisside con l'Eucaristia, la porta all’altare, tenendola avvolta con velo omerale. Giunti all'altare, depone la pisside sul corporale, mentre i ministranti collocano i cantari sulla mensa.</w:t>
      </w: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Il sacerdote presidente si avvicina all'altare, fa la genuflessione e vi sale. Poi introduce la preghiera del Padre Nostro, recitata la quale con il suo embolismo, dice sottovoce la preghiera di preparazione, genuflette e poi fa seguire l'invito alla comunione. Dopo la risposta del popolo, si comunica e poi distribuisce l'Eucaristia nel solito modo.</w:t>
      </w:r>
    </w:p>
    <w:p w:rsidR="00897A2B" w:rsidRPr="009A7BD3" w:rsidRDefault="00897A2B" w:rsidP="009A7BD3">
      <w:pPr>
        <w:pStyle w:val="Standard"/>
        <w:ind w:firstLine="567"/>
        <w:jc w:val="both"/>
        <w:rPr>
          <w:rFonts w:asciiTheme="minorHAnsi" w:hAnsiTheme="minorHAnsi"/>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Terminate le comunioni, la pisside viene portata al luogo preparato fuori dall’ambito della chiesa (o nel luogo della reposizione o nel tabernacolo) da un minist</w:t>
      </w:r>
      <w:r w:rsidR="00F43244">
        <w:rPr>
          <w:rFonts w:asciiTheme="minorHAnsi" w:hAnsiTheme="minorHAnsi"/>
        </w:rPr>
        <w:t>ro ido</w:t>
      </w:r>
      <w:r w:rsidRPr="009A7BD3">
        <w:rPr>
          <w:rFonts w:asciiTheme="minorHAnsi" w:hAnsiTheme="minorHAnsi"/>
        </w:rPr>
        <w:t>neo, accompagnato da due ministranti coi cantari.</w:t>
      </w:r>
    </w:p>
    <w:p w:rsidR="00897A2B" w:rsidRPr="009A7BD3" w:rsidRDefault="00897A2B" w:rsidP="009A7BD3">
      <w:pPr>
        <w:pStyle w:val="Rientro"/>
        <w:numPr>
          <w:ilvl w:val="0"/>
          <w:numId w:val="0"/>
        </w:numPr>
        <w:tabs>
          <w:tab w:val="clear" w:pos="1288"/>
          <w:tab w:val="clear" w:pos="2008"/>
          <w:tab w:val="clear" w:pos="2728"/>
          <w:tab w:val="clear" w:pos="3448"/>
          <w:tab w:val="clear" w:pos="4168"/>
          <w:tab w:val="clear" w:pos="4888"/>
          <w:tab w:val="clear" w:pos="5608"/>
          <w:tab w:val="clear" w:pos="6328"/>
          <w:tab w:val="clear" w:pos="7048"/>
          <w:tab w:val="clear" w:pos="7768"/>
          <w:tab w:val="clear" w:pos="8488"/>
          <w:tab w:val="clear" w:pos="9208"/>
        </w:tabs>
        <w:spacing w:after="0"/>
        <w:ind w:firstLine="851"/>
        <w:rPr>
          <w:rFonts w:asciiTheme="minorHAnsi" w:hAnsiTheme="minorHAnsi"/>
          <w:sz w:val="24"/>
        </w:rPr>
      </w:pPr>
    </w:p>
    <w:p w:rsidR="00897A2B" w:rsidRPr="009A7BD3" w:rsidRDefault="00FA2049" w:rsidP="009A7BD3">
      <w:pPr>
        <w:pStyle w:val="Standard"/>
        <w:ind w:firstLine="567"/>
        <w:jc w:val="both"/>
        <w:rPr>
          <w:rFonts w:asciiTheme="minorHAnsi" w:hAnsiTheme="minorHAnsi"/>
        </w:rPr>
      </w:pPr>
      <w:r w:rsidRPr="009A7BD3">
        <w:rPr>
          <w:rFonts w:asciiTheme="minorHAnsi" w:hAnsiTheme="minorHAnsi"/>
        </w:rPr>
        <w:t>Dopo un breve silenzio tutti si alzano ed il sacerdote conclude con l’orazione. Il sacerdote benedice il popolo, stendendo le mani e pronunciando unicamente la preghiera dal messale, senza segno di croce.  Poi si forma di nuovo la processione e si ritorna in sacrestia in silenzio. Dopo la celebrazione, l’altare viene spogliato nuovamente.</w:t>
      </w:r>
    </w:p>
    <w:sectPr w:rsidR="00897A2B" w:rsidRPr="009A7BD3" w:rsidSect="00422D6D">
      <w:headerReference w:type="default" r:id="rId7"/>
      <w:footerReference w:type="default" r:id="rId8"/>
      <w:pgSz w:w="11906" w:h="16838"/>
      <w:pgMar w:top="1020" w:right="1020" w:bottom="1020" w:left="1020" w:header="720" w:footer="720" w:gutter="0"/>
      <w:pgNumType w:start="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16" w:rsidRDefault="00EB4416" w:rsidP="00897A2B">
      <w:r>
        <w:separator/>
      </w:r>
    </w:p>
  </w:endnote>
  <w:endnote w:type="continuationSeparator" w:id="0">
    <w:p w:rsidR="00EB4416" w:rsidRDefault="00EB4416" w:rsidP="00897A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9831644"/>
      <w:docPartObj>
        <w:docPartGallery w:val="Page Numbers (Bottom of Page)"/>
        <w:docPartUnique/>
      </w:docPartObj>
    </w:sdtPr>
    <w:sdtContent>
      <w:p w:rsidR="0029600F" w:rsidRPr="00F43244" w:rsidRDefault="00B64F1C" w:rsidP="0029600F">
        <w:pPr>
          <w:pStyle w:val="Pidipagina"/>
          <w:jc w:val="right"/>
          <w:rPr>
            <w:rFonts w:asciiTheme="minorHAnsi" w:hAnsiTheme="minorHAnsi" w:cstheme="minorHAnsi"/>
          </w:rPr>
        </w:pPr>
        <w:r w:rsidRPr="00F43244">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-258445</wp:posOffset>
              </wp:positionV>
              <wp:extent cx="1137920" cy="685800"/>
              <wp:effectExtent l="19050" t="0" r="5080" b="0"/>
              <wp:wrapNone/>
              <wp:docPr id="1" name="Immagine 0" descr="LOGO-CERIMONIERI - senza scrit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CERIMONIERI - senza scritta.jpg"/>
                      <pic:cNvPicPr/>
                    </pic:nvPicPr>
                    <pic:blipFill>
                      <a:blip r:embed="rId1"/>
                      <a:stretch>
                        <a:fillRect/>
                      </a:stretch>
                    </pic:blipFill>
                    <pic:spPr>
                      <a:xfrm>
                        <a:off x="0" y="0"/>
                        <a:ext cx="1137920" cy="685800"/>
                      </a:xfrm>
                      <a:prstGeom prst="rect">
                        <a:avLst/>
                      </a:prstGeom>
                    </pic:spPr>
                  </pic:pic>
                </a:graphicData>
              </a:graphic>
            </wp:anchor>
          </w:drawing>
        </w:r>
        <w:r w:rsidR="00E85D79" w:rsidRPr="00F43244">
          <w:rPr>
            <w:rFonts w:asciiTheme="minorHAnsi" w:hAnsiTheme="minorHAnsi" w:cstheme="minorHAnsi"/>
          </w:rPr>
          <w:fldChar w:fldCharType="begin"/>
        </w:r>
        <w:r w:rsidR="00E85D79" w:rsidRPr="00F43244">
          <w:rPr>
            <w:rFonts w:asciiTheme="minorHAnsi" w:hAnsiTheme="minorHAnsi" w:cstheme="minorHAnsi"/>
          </w:rPr>
          <w:instrText xml:space="preserve"> PAGE   \* MERGEFORMAT </w:instrText>
        </w:r>
        <w:r w:rsidR="00E85D79" w:rsidRPr="00F43244">
          <w:rPr>
            <w:rFonts w:asciiTheme="minorHAnsi" w:hAnsiTheme="minorHAnsi" w:cstheme="minorHAnsi"/>
          </w:rPr>
          <w:fldChar w:fldCharType="separate"/>
        </w:r>
        <w:r w:rsidR="00F43244">
          <w:rPr>
            <w:rFonts w:asciiTheme="minorHAnsi" w:hAnsiTheme="minorHAnsi" w:cstheme="minorHAnsi"/>
            <w:noProof/>
          </w:rPr>
          <w:t>5</w:t>
        </w:r>
        <w:r w:rsidR="00E85D79" w:rsidRPr="00F43244">
          <w:rPr>
            <w:rFonts w:asciiTheme="minorHAnsi" w:hAnsiTheme="minorHAnsi" w:cstheme="min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16" w:rsidRDefault="00EB4416" w:rsidP="00897A2B">
      <w:r w:rsidRPr="00897A2B">
        <w:rPr>
          <w:color w:val="000000"/>
        </w:rPr>
        <w:separator/>
      </w:r>
    </w:p>
  </w:footnote>
  <w:footnote w:type="continuationSeparator" w:id="0">
    <w:p w:rsidR="00EB4416" w:rsidRDefault="00EB4416" w:rsidP="00897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D3" w:rsidRDefault="009A7BD3" w:rsidP="009A7BD3">
    <w:pPr>
      <w:pStyle w:val="Intestazione"/>
      <w:jc w:val="both"/>
      <w:rPr>
        <w:rFonts w:ascii="Calibri" w:hAnsi="Calibri"/>
        <w:sz w:val="20"/>
        <w:szCs w:val="20"/>
      </w:rPr>
    </w:pPr>
    <w:r>
      <w:rPr>
        <w:rFonts w:ascii="Calibri" w:hAnsi="Calibri"/>
        <w:sz w:val="20"/>
        <w:szCs w:val="20"/>
      </w:rPr>
      <w:t xml:space="preserve">Seminario Arcivescovile di Milano </w:t>
    </w:r>
    <w:r>
      <w:rPr>
        <w:rFonts w:ascii="Calibri" w:hAnsi="Calibri"/>
        <w:sz w:val="20"/>
        <w:szCs w:val="20"/>
      </w:rPr>
      <w:tab/>
    </w:r>
    <w:r w:rsidR="00B27D6B">
      <w:rPr>
        <w:rFonts w:ascii="Calibri" w:hAnsi="Calibri"/>
        <w:sz w:val="20"/>
        <w:szCs w:val="20"/>
      </w:rPr>
      <w:t xml:space="preserve">                                                                                      </w:t>
    </w:r>
    <w:r w:rsidR="00F43244">
      <w:rPr>
        <w:rFonts w:ascii="Calibri" w:hAnsi="Calibri"/>
        <w:sz w:val="20"/>
        <w:szCs w:val="20"/>
      </w:rPr>
      <w:t>Corso Invernale Cerimonieri 2017/2018</w:t>
    </w:r>
  </w:p>
  <w:p w:rsidR="0029600F" w:rsidRPr="000B68C2" w:rsidRDefault="0029600F" w:rsidP="009A7BD3">
    <w:pPr>
      <w:pStyle w:val="Intestazione"/>
      <w:jc w:val="both"/>
      <w:rPr>
        <w:rFonts w:ascii="Calibri" w:hAnsi="Calibri"/>
      </w:rPr>
    </w:pPr>
  </w:p>
  <w:p w:rsidR="009A7BD3" w:rsidRDefault="009A7B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01"/>
    <w:multiLevelType w:val="multilevel"/>
    <w:tmpl w:val="34B67910"/>
    <w:styleLink w:val="WW8Num24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745018A"/>
    <w:multiLevelType w:val="multilevel"/>
    <w:tmpl w:val="5BCAD288"/>
    <w:styleLink w:val="WW8Num28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1D3071"/>
    <w:multiLevelType w:val="multilevel"/>
    <w:tmpl w:val="5C9A1982"/>
    <w:styleLink w:val="WW8Num269"/>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4E711D"/>
    <w:multiLevelType w:val="multilevel"/>
    <w:tmpl w:val="4506653A"/>
    <w:styleLink w:val="WW8Num28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73342D3"/>
    <w:multiLevelType w:val="multilevel"/>
    <w:tmpl w:val="A072BA24"/>
    <w:styleLink w:val="WW8Num21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1C0014A"/>
    <w:multiLevelType w:val="hybridMultilevel"/>
    <w:tmpl w:val="1EDC5AD6"/>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6">
    <w:nsid w:val="2E8D1402"/>
    <w:multiLevelType w:val="hybridMultilevel"/>
    <w:tmpl w:val="8CA2C9F8"/>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7">
    <w:nsid w:val="40DF5FB6"/>
    <w:multiLevelType w:val="multilevel"/>
    <w:tmpl w:val="049AE428"/>
    <w:styleLink w:val="WW8StyleNum"/>
    <w:lvl w:ilvl="0">
      <w:start w:val="1"/>
      <w:numFmt w:val="none"/>
      <w:pStyle w:val="Rientro"/>
      <w:lvlText w:val="%1"/>
      <w:lvlJc w:val="left"/>
      <w:pPr>
        <w:ind w:left="284" w:hanging="28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1EC4E01"/>
    <w:multiLevelType w:val="hybridMultilevel"/>
    <w:tmpl w:val="75862B84"/>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9">
    <w:nsid w:val="44AA765C"/>
    <w:multiLevelType w:val="multilevel"/>
    <w:tmpl w:val="EB28188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5F2362B"/>
    <w:multiLevelType w:val="multilevel"/>
    <w:tmpl w:val="96F6E04A"/>
    <w:styleLink w:val="WW8Num35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935648F"/>
    <w:multiLevelType w:val="hybridMultilevel"/>
    <w:tmpl w:val="F8CA09B0"/>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2">
    <w:nsid w:val="6CED0252"/>
    <w:multiLevelType w:val="hybridMultilevel"/>
    <w:tmpl w:val="77625BE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nsid w:val="70554F63"/>
    <w:multiLevelType w:val="hybridMultilevel"/>
    <w:tmpl w:val="8E46BB60"/>
    <w:lvl w:ilvl="0" w:tplc="0410000D">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4">
    <w:nsid w:val="7A84751D"/>
    <w:multiLevelType w:val="multilevel"/>
    <w:tmpl w:val="432C3C5C"/>
    <w:styleLink w:val="WW8Num27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0"/>
  </w:num>
  <w:num w:numId="4">
    <w:abstractNumId w:val="3"/>
  </w:num>
  <w:num w:numId="5">
    <w:abstractNumId w:val="14"/>
  </w:num>
  <w:num w:numId="6">
    <w:abstractNumId w:val="1"/>
  </w:num>
  <w:num w:numId="7">
    <w:abstractNumId w:val="4"/>
  </w:num>
  <w:num w:numId="8">
    <w:abstractNumId w:val="7"/>
  </w:num>
  <w:num w:numId="9">
    <w:abstractNumId w:val="9"/>
  </w:num>
  <w:num w:numId="10">
    <w:abstractNumId w:val="2"/>
  </w:num>
  <w:num w:numId="11">
    <w:abstractNumId w:val="9"/>
  </w:num>
  <w:num w:numId="12">
    <w:abstractNumId w:val="0"/>
  </w:num>
  <w:num w:numId="13">
    <w:abstractNumId w:val="9"/>
  </w:num>
  <w:num w:numId="14">
    <w:abstractNumId w:val="10"/>
  </w:num>
  <w:num w:numId="15">
    <w:abstractNumId w:val="9"/>
  </w:num>
  <w:num w:numId="16">
    <w:abstractNumId w:val="3"/>
  </w:num>
  <w:num w:numId="17">
    <w:abstractNumId w:val="9"/>
  </w:num>
  <w:num w:numId="18">
    <w:abstractNumId w:val="14"/>
  </w:num>
  <w:num w:numId="19">
    <w:abstractNumId w:val="9"/>
  </w:num>
  <w:num w:numId="20">
    <w:abstractNumId w:val="1"/>
  </w:num>
  <w:num w:numId="21">
    <w:abstractNumId w:val="4"/>
  </w:num>
  <w:num w:numId="22">
    <w:abstractNumId w:val="12"/>
  </w:num>
  <w:num w:numId="23">
    <w:abstractNumId w:val="11"/>
  </w:num>
  <w:num w:numId="24">
    <w:abstractNumId w:val="13"/>
  </w:num>
  <w:num w:numId="25">
    <w:abstractNumId w:val="6"/>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hdrShapeDefaults>
    <o:shapedefaults v:ext="edit" spidmax="6146"/>
  </w:hdrShapeDefaults>
  <w:footnotePr>
    <w:footnote w:id="-1"/>
    <w:footnote w:id="0"/>
  </w:footnotePr>
  <w:endnotePr>
    <w:endnote w:id="-1"/>
    <w:endnote w:id="0"/>
  </w:endnotePr>
  <w:compat/>
  <w:rsids>
    <w:rsidRoot w:val="00897A2B"/>
    <w:rsid w:val="0029600F"/>
    <w:rsid w:val="00422D6D"/>
    <w:rsid w:val="00897A2B"/>
    <w:rsid w:val="009A7BD3"/>
    <w:rsid w:val="00A40C3E"/>
    <w:rsid w:val="00B27D6B"/>
    <w:rsid w:val="00B64F1C"/>
    <w:rsid w:val="00E85D79"/>
    <w:rsid w:val="00EB4416"/>
    <w:rsid w:val="00F43244"/>
    <w:rsid w:val="00FA20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D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97A2B"/>
  </w:style>
  <w:style w:type="paragraph" w:customStyle="1" w:styleId="Heading">
    <w:name w:val="Heading"/>
    <w:basedOn w:val="Standard"/>
    <w:next w:val="Textbody"/>
    <w:rsid w:val="00897A2B"/>
    <w:pPr>
      <w:keepNext/>
      <w:spacing w:before="240" w:after="120"/>
    </w:pPr>
    <w:rPr>
      <w:rFonts w:ascii="Arial" w:hAnsi="Arial"/>
      <w:sz w:val="28"/>
      <w:szCs w:val="28"/>
    </w:rPr>
  </w:style>
  <w:style w:type="paragraph" w:customStyle="1" w:styleId="Textbody">
    <w:name w:val="Text body"/>
    <w:basedOn w:val="Standard"/>
    <w:rsid w:val="00897A2B"/>
    <w:pPr>
      <w:spacing w:after="120"/>
    </w:pPr>
  </w:style>
  <w:style w:type="paragraph" w:styleId="Elenco">
    <w:name w:val="List"/>
    <w:basedOn w:val="Textbody"/>
    <w:rsid w:val="00897A2B"/>
  </w:style>
  <w:style w:type="paragraph" w:customStyle="1" w:styleId="Caption">
    <w:name w:val="Caption"/>
    <w:basedOn w:val="Standard"/>
    <w:rsid w:val="00897A2B"/>
    <w:pPr>
      <w:suppressLineNumbers/>
      <w:spacing w:before="120" w:after="120"/>
    </w:pPr>
    <w:rPr>
      <w:i/>
      <w:iCs/>
    </w:rPr>
  </w:style>
  <w:style w:type="paragraph" w:customStyle="1" w:styleId="Index">
    <w:name w:val="Index"/>
    <w:basedOn w:val="Standard"/>
    <w:rsid w:val="00897A2B"/>
    <w:pPr>
      <w:suppressLineNumbers/>
    </w:pPr>
  </w:style>
  <w:style w:type="paragraph" w:customStyle="1" w:styleId="Heading2">
    <w:name w:val="Heading 2"/>
    <w:basedOn w:val="Standard"/>
    <w:next w:val="Standard"/>
    <w:rsid w:val="00897A2B"/>
    <w:pPr>
      <w:keepNext/>
      <w:jc w:val="center"/>
      <w:outlineLvl w:val="1"/>
    </w:pPr>
  </w:style>
  <w:style w:type="paragraph" w:customStyle="1" w:styleId="Rientro">
    <w:name w:val="Rientro"/>
    <w:basedOn w:val="Standard"/>
    <w:rsid w:val="00897A2B"/>
    <w:pPr>
      <w:numPr>
        <w:numId w:val="8"/>
      </w:numPr>
      <w:tabs>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pacing w:after="60"/>
      <w:jc w:val="both"/>
    </w:pPr>
    <w:rPr>
      <w:sz w:val="22"/>
    </w:rPr>
  </w:style>
  <w:style w:type="character" w:customStyle="1" w:styleId="WW8NumSt377z0">
    <w:name w:val="WW8NumSt377z0"/>
    <w:rsid w:val="00897A2B"/>
    <w:rPr>
      <w:rFonts w:ascii="Symbol" w:hAnsi="Symbol"/>
    </w:rPr>
  </w:style>
  <w:style w:type="character" w:customStyle="1" w:styleId="WW8Num269z0">
    <w:name w:val="WW8Num269z0"/>
    <w:rsid w:val="00897A2B"/>
    <w:rPr>
      <w:rFonts w:ascii="Wingdings" w:hAnsi="Wingdings"/>
    </w:rPr>
  </w:style>
  <w:style w:type="character" w:customStyle="1" w:styleId="WW8Num241z0">
    <w:name w:val="WW8Num241z0"/>
    <w:rsid w:val="00897A2B"/>
    <w:rPr>
      <w:rFonts w:ascii="Wingdings" w:hAnsi="Wingdings"/>
    </w:rPr>
  </w:style>
  <w:style w:type="character" w:customStyle="1" w:styleId="WW8Num350z0">
    <w:name w:val="WW8Num350z0"/>
    <w:rsid w:val="00897A2B"/>
    <w:rPr>
      <w:rFonts w:ascii="Wingdings" w:hAnsi="Wingdings"/>
    </w:rPr>
  </w:style>
  <w:style w:type="character" w:customStyle="1" w:styleId="WW8Num286z0">
    <w:name w:val="WW8Num286z0"/>
    <w:rsid w:val="00897A2B"/>
    <w:rPr>
      <w:rFonts w:ascii="Wingdings" w:hAnsi="Wingdings"/>
    </w:rPr>
  </w:style>
  <w:style w:type="character" w:customStyle="1" w:styleId="WW8Num271z0">
    <w:name w:val="WW8Num271z0"/>
    <w:rsid w:val="00897A2B"/>
    <w:rPr>
      <w:rFonts w:ascii="Wingdings" w:hAnsi="Wingdings"/>
    </w:rPr>
  </w:style>
  <w:style w:type="character" w:customStyle="1" w:styleId="WW8Num280z0">
    <w:name w:val="WW8Num280z0"/>
    <w:rsid w:val="00897A2B"/>
    <w:rPr>
      <w:rFonts w:ascii="Wingdings" w:hAnsi="Wingdings"/>
    </w:rPr>
  </w:style>
  <w:style w:type="character" w:customStyle="1" w:styleId="WW8Num210z0">
    <w:name w:val="WW8Num210z0"/>
    <w:rsid w:val="00897A2B"/>
    <w:rPr>
      <w:rFonts w:ascii="Wingdings" w:hAnsi="Wingdings"/>
    </w:rPr>
  </w:style>
  <w:style w:type="numbering" w:customStyle="1" w:styleId="WW8Num269">
    <w:name w:val="WW8Num269"/>
    <w:basedOn w:val="Nessunelenco"/>
    <w:rsid w:val="00897A2B"/>
    <w:pPr>
      <w:numPr>
        <w:numId w:val="1"/>
      </w:numPr>
    </w:pPr>
  </w:style>
  <w:style w:type="numbering" w:customStyle="1" w:styleId="WW8Num241">
    <w:name w:val="WW8Num241"/>
    <w:basedOn w:val="Nessunelenco"/>
    <w:rsid w:val="00897A2B"/>
    <w:pPr>
      <w:numPr>
        <w:numId w:val="2"/>
      </w:numPr>
    </w:pPr>
  </w:style>
  <w:style w:type="numbering" w:customStyle="1" w:styleId="WW8Num350">
    <w:name w:val="WW8Num350"/>
    <w:basedOn w:val="Nessunelenco"/>
    <w:rsid w:val="00897A2B"/>
    <w:pPr>
      <w:numPr>
        <w:numId w:val="3"/>
      </w:numPr>
    </w:pPr>
  </w:style>
  <w:style w:type="numbering" w:customStyle="1" w:styleId="WW8Num286">
    <w:name w:val="WW8Num286"/>
    <w:basedOn w:val="Nessunelenco"/>
    <w:rsid w:val="00897A2B"/>
    <w:pPr>
      <w:numPr>
        <w:numId w:val="4"/>
      </w:numPr>
    </w:pPr>
  </w:style>
  <w:style w:type="numbering" w:customStyle="1" w:styleId="WW8Num271">
    <w:name w:val="WW8Num271"/>
    <w:basedOn w:val="Nessunelenco"/>
    <w:rsid w:val="00897A2B"/>
    <w:pPr>
      <w:numPr>
        <w:numId w:val="5"/>
      </w:numPr>
    </w:pPr>
  </w:style>
  <w:style w:type="numbering" w:customStyle="1" w:styleId="WW8Num280">
    <w:name w:val="WW8Num280"/>
    <w:basedOn w:val="Nessunelenco"/>
    <w:rsid w:val="00897A2B"/>
    <w:pPr>
      <w:numPr>
        <w:numId w:val="6"/>
      </w:numPr>
    </w:pPr>
  </w:style>
  <w:style w:type="numbering" w:customStyle="1" w:styleId="WW8Num210">
    <w:name w:val="WW8Num210"/>
    <w:basedOn w:val="Nessunelenco"/>
    <w:rsid w:val="00897A2B"/>
    <w:pPr>
      <w:numPr>
        <w:numId w:val="7"/>
      </w:numPr>
    </w:pPr>
  </w:style>
  <w:style w:type="numbering" w:customStyle="1" w:styleId="WW8StyleNum">
    <w:name w:val="WW8StyleNum"/>
    <w:basedOn w:val="Nessunelenco"/>
    <w:rsid w:val="00897A2B"/>
    <w:pPr>
      <w:numPr>
        <w:numId w:val="8"/>
      </w:numPr>
    </w:pPr>
  </w:style>
  <w:style w:type="paragraph" w:customStyle="1" w:styleId="Corpo">
    <w:name w:val="Corpo"/>
    <w:rsid w:val="009A7BD3"/>
    <w:pPr>
      <w:widowControl/>
      <w:pBdr>
        <w:top w:val="nil"/>
        <w:left w:val="nil"/>
        <w:bottom w:val="nil"/>
        <w:right w:val="nil"/>
        <w:between w:val="nil"/>
        <w:bar w:val="nil"/>
      </w:pBdr>
      <w:suppressAutoHyphens w:val="0"/>
      <w:autoSpaceDN/>
      <w:textAlignment w:val="auto"/>
    </w:pPr>
    <w:rPr>
      <w:rFonts w:ascii="Helvetica" w:eastAsia="Arial Unicode MS" w:hAnsi="Helvetica" w:cs="Arial Unicode MS"/>
      <w:color w:val="000000"/>
      <w:kern w:val="0"/>
      <w:sz w:val="22"/>
      <w:szCs w:val="22"/>
      <w:bdr w:val="nil"/>
    </w:rPr>
  </w:style>
  <w:style w:type="paragraph" w:styleId="Intestazione">
    <w:name w:val="header"/>
    <w:basedOn w:val="Normale"/>
    <w:link w:val="IntestazioneCarattere"/>
    <w:uiPriority w:val="99"/>
    <w:semiHidden/>
    <w:unhideWhenUsed/>
    <w:rsid w:val="009A7BD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A7BD3"/>
  </w:style>
  <w:style w:type="paragraph" w:styleId="Pidipagina">
    <w:name w:val="footer"/>
    <w:basedOn w:val="Normale"/>
    <w:link w:val="PidipaginaCarattere"/>
    <w:uiPriority w:val="99"/>
    <w:unhideWhenUsed/>
    <w:rsid w:val="009A7BD3"/>
    <w:pPr>
      <w:tabs>
        <w:tab w:val="center" w:pos="4819"/>
        <w:tab w:val="right" w:pos="9638"/>
      </w:tabs>
    </w:pPr>
  </w:style>
  <w:style w:type="character" w:customStyle="1" w:styleId="PidipaginaCarattere">
    <w:name w:val="Piè di pagina Carattere"/>
    <w:basedOn w:val="Carpredefinitoparagrafo"/>
    <w:link w:val="Pidipagina"/>
    <w:uiPriority w:val="99"/>
    <w:rsid w:val="009A7BD3"/>
  </w:style>
  <w:style w:type="paragraph" w:styleId="Testofumetto">
    <w:name w:val="Balloon Text"/>
    <w:basedOn w:val="Normale"/>
    <w:link w:val="TestofumettoCarattere"/>
    <w:uiPriority w:val="99"/>
    <w:semiHidden/>
    <w:unhideWhenUsed/>
    <w:rsid w:val="00B64F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1306</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Celebrazione della Passione del Signore</dc:title>
  <dc:subject>Corso Cerimonieri</dc:subject>
  <dc:creator>Marco Buzzi</dc:creator>
  <dc:description>Rito Romano</dc:description>
  <cp:lastModifiedBy>Jacopo Aprico</cp:lastModifiedBy>
  <cp:revision>2</cp:revision>
  <cp:lastPrinted>2010-01-20T12:12:00Z</cp:lastPrinted>
  <dcterms:created xsi:type="dcterms:W3CDTF">2015-11-26T21:35:00Z</dcterms:created>
  <dcterms:modified xsi:type="dcterms:W3CDTF">2017-10-20T15:09:00Z</dcterms:modified>
</cp:coreProperties>
</file>