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6E" w:rsidRDefault="00536C6E" w:rsidP="00EE0DA1">
      <w:r>
        <w:t>SACRO TRIDUO PASQUALE DELLA PASSIONE E DELLA RISURREZIONE DEL SIGNORE</w:t>
      </w:r>
    </w:p>
    <w:p w:rsidR="00536C6E" w:rsidRDefault="00536C6E" w:rsidP="00536C6E">
      <w:pPr>
        <w:jc w:val="center"/>
        <w:rPr>
          <w:rFonts w:ascii="Calibri" w:hAnsi="Calibri"/>
          <w:b/>
          <w:sz w:val="28"/>
          <w:szCs w:val="28"/>
        </w:rPr>
      </w:pPr>
      <w:r>
        <w:rPr>
          <w:rFonts w:ascii="Calibri" w:hAnsi="Calibri"/>
          <w:b/>
          <w:sz w:val="28"/>
          <w:szCs w:val="28"/>
        </w:rPr>
        <w:t>NEL</w:t>
      </w:r>
      <w:r w:rsidRPr="00B15D39">
        <w:rPr>
          <w:rFonts w:ascii="Calibri" w:hAnsi="Calibri"/>
          <w:b/>
          <w:sz w:val="28"/>
          <w:szCs w:val="28"/>
        </w:rPr>
        <w:t xml:space="preserve">LA SETTIMANA AUTENTICA </w:t>
      </w:r>
      <w:r>
        <w:rPr>
          <w:rFonts w:ascii="Calibri" w:hAnsi="Calibri"/>
          <w:b/>
          <w:sz w:val="28"/>
          <w:szCs w:val="28"/>
        </w:rPr>
        <w:t>AMBROSIANA</w:t>
      </w:r>
      <w:r w:rsidR="0069293E">
        <w:rPr>
          <w:rFonts w:ascii="Calibri" w:hAnsi="Calibri"/>
          <w:b/>
          <w:sz w:val="28"/>
          <w:szCs w:val="28"/>
        </w:rPr>
        <w:t xml:space="preserve"> </w:t>
      </w:r>
      <w:r>
        <w:rPr>
          <w:rFonts w:ascii="Calibri" w:hAnsi="Calibri"/>
          <w:b/>
          <w:sz w:val="28"/>
          <w:szCs w:val="28"/>
        </w:rPr>
        <w:t>/</w:t>
      </w:r>
      <w:r w:rsidRPr="0069293E">
        <w:rPr>
          <w:rFonts w:ascii="Calibri" w:hAnsi="Calibri"/>
          <w:b/>
          <w:sz w:val="28"/>
          <w:szCs w:val="28"/>
          <w:u w:val="single"/>
        </w:rPr>
        <w:t>3</w:t>
      </w:r>
    </w:p>
    <w:p w:rsidR="00536C6E" w:rsidRPr="00FC13EA" w:rsidRDefault="00536C6E" w:rsidP="00536C6E">
      <w:pPr>
        <w:rPr>
          <w:rFonts w:ascii="Calibri" w:hAnsi="Calibri"/>
          <w:sz w:val="28"/>
          <w:szCs w:val="28"/>
        </w:rPr>
      </w:pPr>
    </w:p>
    <w:p w:rsidR="00536C6E" w:rsidRDefault="00536C6E" w:rsidP="00536C6E">
      <w:pPr>
        <w:jc w:val="both"/>
        <w:rPr>
          <w:rFonts w:ascii="Calibri" w:hAnsi="Calibri"/>
          <w:b/>
          <w:bCs/>
        </w:rPr>
      </w:pPr>
    </w:p>
    <w:p w:rsidR="00536C6E" w:rsidRDefault="00536C6E" w:rsidP="00536C6E">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Pr>
          <w:rFonts w:ascii="Calibri" w:hAnsi="Calibri"/>
          <w:b/>
          <w:sz w:val="28"/>
          <w:szCs w:val="28"/>
        </w:rPr>
        <w:t>SABATO SANTO</w:t>
      </w:r>
      <w:proofErr w:type="gramStart"/>
      <w:r>
        <w:rPr>
          <w:rFonts w:ascii="Calibri" w:hAnsi="Calibri"/>
          <w:b/>
          <w:sz w:val="28"/>
          <w:szCs w:val="28"/>
        </w:rPr>
        <w:t xml:space="preserve">  </w:t>
      </w:r>
      <w:proofErr w:type="gramEnd"/>
    </w:p>
    <w:p w:rsidR="00536C6E" w:rsidRPr="00B15D39" w:rsidRDefault="00536C6E" w:rsidP="00536C6E">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Pr>
          <w:rFonts w:ascii="Calibri" w:hAnsi="Calibri"/>
          <w:b/>
          <w:sz w:val="28"/>
          <w:szCs w:val="28"/>
        </w:rPr>
        <w:t>VEGLIA PASQUALE</w:t>
      </w:r>
    </w:p>
    <w:p w:rsidR="00536C6E" w:rsidRPr="00B4412D" w:rsidRDefault="00536C6E" w:rsidP="00536C6E">
      <w:pPr>
        <w:jc w:val="both"/>
        <w:rPr>
          <w:rFonts w:ascii="Calibri" w:hAnsi="Calibri"/>
        </w:rPr>
      </w:pPr>
    </w:p>
    <w:p w:rsidR="003B4FF1" w:rsidRDefault="003B4FF1" w:rsidP="00536C6E">
      <w:pPr>
        <w:jc w:val="both"/>
        <w:rPr>
          <w:rFonts w:ascii="Calibri" w:hAnsi="Calibri"/>
        </w:rPr>
      </w:pPr>
      <w:r>
        <w:rPr>
          <w:rFonts w:ascii="Calibri" w:hAnsi="Calibri"/>
        </w:rPr>
        <w:t>La Veglia Pasquale costituisce</w:t>
      </w:r>
      <w:r w:rsidR="00497EF3">
        <w:rPr>
          <w:rFonts w:ascii="Calibri" w:hAnsi="Calibri"/>
        </w:rPr>
        <w:t xml:space="preserve"> la madre di tutte le Veglie, il cuore del Triduo Pasquale, della Settimana Santa e dell’intero Anno Liturgico.</w:t>
      </w:r>
    </w:p>
    <w:p w:rsidR="00497EF3" w:rsidRDefault="00497EF3" w:rsidP="00497EF3">
      <w:pPr>
        <w:jc w:val="both"/>
        <w:rPr>
          <w:rFonts w:ascii="Calibri" w:hAnsi="Calibri"/>
        </w:rPr>
      </w:pPr>
      <w:r>
        <w:rPr>
          <w:rFonts w:ascii="Calibri" w:hAnsi="Calibri"/>
        </w:rPr>
        <w:t xml:space="preserve">Questo momento del Triduo deve, come recita il Preconio pasquale, condurre i credenti </w:t>
      </w:r>
      <w:r w:rsidR="007B3EC4" w:rsidRPr="00536C6E">
        <w:rPr>
          <w:rFonts w:ascii="Calibri" w:hAnsi="Calibri"/>
        </w:rPr>
        <w:t xml:space="preserve">“ad attendere in veglia che il nostro Salvatore risorga”, cioè a rivivere l’evento straordinario </w:t>
      </w:r>
      <w:proofErr w:type="gramStart"/>
      <w:r w:rsidR="007B3EC4" w:rsidRPr="00536C6E">
        <w:rPr>
          <w:rFonts w:ascii="Calibri" w:hAnsi="Calibri"/>
        </w:rPr>
        <w:t>ed</w:t>
      </w:r>
      <w:proofErr w:type="gramEnd"/>
      <w:r w:rsidR="007B3EC4" w:rsidRPr="00536C6E">
        <w:rPr>
          <w:rFonts w:ascii="Calibri" w:hAnsi="Calibri"/>
        </w:rPr>
        <w:t xml:space="preserve"> imprevedibile della resurrezione di Gesù nell’ascolto contemplativo del racconto della storia della salvezza (sintetizzata e scandita dalle letture proclamate)</w:t>
      </w:r>
      <w:r>
        <w:rPr>
          <w:rFonts w:ascii="Calibri" w:hAnsi="Calibri"/>
        </w:rPr>
        <w:t>, e ad esprimere la nostra partecipazione alla vita del Risorto attraverso i riti battesimali e la celebrazione eucaristica, espressioni del mistero pasquale.</w:t>
      </w:r>
    </w:p>
    <w:p w:rsidR="00AC01E3" w:rsidRDefault="00AC01E3" w:rsidP="00497EF3">
      <w:pPr>
        <w:jc w:val="both"/>
        <w:rPr>
          <w:rFonts w:ascii="Calibri" w:hAnsi="Calibri"/>
        </w:rPr>
      </w:pPr>
    </w:p>
    <w:p w:rsidR="00AC01E3" w:rsidRDefault="00AC01E3" w:rsidP="00497EF3">
      <w:pPr>
        <w:jc w:val="both"/>
        <w:rPr>
          <w:rFonts w:ascii="Calibri" w:hAnsi="Calibri"/>
        </w:rPr>
      </w:pPr>
      <w:r>
        <w:rPr>
          <w:rFonts w:ascii="Calibri" w:hAnsi="Calibri"/>
        </w:rPr>
        <w:t>Per questo motivo, la Veglia costituisce una celebrazione articolata che cerca di introdurci nel cuore della nostra fede attraverso tanti punti di vista e prospettive. I momenti principali della Veglia sono i seguenti:</w:t>
      </w:r>
    </w:p>
    <w:p w:rsidR="00536C6E" w:rsidRPr="00536C6E" w:rsidRDefault="00536C6E" w:rsidP="00536C6E">
      <w:pPr>
        <w:jc w:val="both"/>
        <w:rPr>
          <w:rFonts w:ascii="Calibri" w:hAnsi="Calibri"/>
        </w:rPr>
      </w:pPr>
    </w:p>
    <w:p w:rsidR="00D543CF" w:rsidRDefault="00AC01E3" w:rsidP="00D543CF">
      <w:pPr>
        <w:numPr>
          <w:ilvl w:val="0"/>
          <w:numId w:val="1"/>
        </w:numPr>
        <w:jc w:val="both"/>
        <w:rPr>
          <w:rFonts w:ascii="Calibri" w:hAnsi="Calibri"/>
        </w:rPr>
      </w:pPr>
      <w:r>
        <w:rPr>
          <w:rFonts w:ascii="Calibri" w:hAnsi="Calibri"/>
        </w:rPr>
        <w:t>L</w:t>
      </w:r>
      <w:r w:rsidR="007B3EC4" w:rsidRPr="00536C6E">
        <w:rPr>
          <w:rFonts w:ascii="Calibri" w:hAnsi="Calibri"/>
        </w:rPr>
        <w:t xml:space="preserve">’introduzione costituita dai </w:t>
      </w:r>
      <w:r w:rsidR="007B3EC4" w:rsidRPr="00536C6E">
        <w:rPr>
          <w:rFonts w:ascii="Calibri" w:hAnsi="Calibri"/>
          <w:i/>
          <w:iCs/>
        </w:rPr>
        <w:t>Riti della luce</w:t>
      </w:r>
      <w:r w:rsidR="007B3EC4" w:rsidRPr="00536C6E">
        <w:rPr>
          <w:rFonts w:ascii="Calibri" w:hAnsi="Calibri"/>
        </w:rPr>
        <w:t>: la benedizione facoltativa del nuovo fuoco</w:t>
      </w:r>
      <w:r w:rsidR="00E03816" w:rsidRPr="00536C6E">
        <w:rPr>
          <w:rFonts w:ascii="Calibri" w:hAnsi="Calibri"/>
        </w:rPr>
        <w:t xml:space="preserve"> o più propriamente, secondo la tradizione ambrosiana, del lume</w:t>
      </w:r>
      <w:r w:rsidR="007B3EC4" w:rsidRPr="00536C6E">
        <w:rPr>
          <w:rFonts w:ascii="Calibri" w:hAnsi="Calibri"/>
        </w:rPr>
        <w:t>; la processione di ingresso e illuminazione della chiesa; il canto del Preconio pasquale</w:t>
      </w:r>
      <w:r>
        <w:rPr>
          <w:rFonts w:ascii="Calibri" w:hAnsi="Calibri"/>
        </w:rPr>
        <w:t>. Per la tradizione ambrosian</w:t>
      </w:r>
      <w:r w:rsidR="00D543CF">
        <w:rPr>
          <w:rFonts w:ascii="Calibri" w:hAnsi="Calibri"/>
        </w:rPr>
        <w:t>a il lume è il segno della fede che guida il popolo in cammino verso l’incontro con il Risorto, come le vergini che attendono il Risorto con il lume acceso. Le tematiche più importanti della Veglia sono sviluppate durante il Preconio che contiene moltissime immagini affascinanti circa il senso della celebrazione e anticipa i momenti principali che di lì a poco i fedeli vivranno ( l’ascolto delle profezie antiche, l’annuncio della Risurrezione, i riti battesimali, la celebrazione dell’Eucarestia).</w:t>
      </w:r>
    </w:p>
    <w:p w:rsidR="00D543CF" w:rsidRDefault="00D543CF" w:rsidP="00D543CF">
      <w:pPr>
        <w:ind w:left="360"/>
        <w:jc w:val="both"/>
        <w:rPr>
          <w:rFonts w:ascii="Calibri" w:hAnsi="Calibri"/>
        </w:rPr>
      </w:pPr>
    </w:p>
    <w:p w:rsidR="00D543CF" w:rsidRDefault="007B3EC4" w:rsidP="00B470AF">
      <w:pPr>
        <w:numPr>
          <w:ilvl w:val="0"/>
          <w:numId w:val="1"/>
        </w:numPr>
        <w:jc w:val="both"/>
        <w:rPr>
          <w:rFonts w:ascii="Calibri" w:hAnsi="Calibri"/>
        </w:rPr>
      </w:pPr>
      <w:r w:rsidRPr="00536C6E">
        <w:rPr>
          <w:rFonts w:ascii="Calibri" w:hAnsi="Calibri"/>
        </w:rPr>
        <w:t xml:space="preserve">una </w:t>
      </w:r>
      <w:r w:rsidR="00E03816" w:rsidRPr="00536C6E">
        <w:rPr>
          <w:rFonts w:ascii="Calibri" w:hAnsi="Calibri"/>
          <w:i/>
          <w:iCs/>
        </w:rPr>
        <w:t>catechesi tratta dall’Antico Testamento</w:t>
      </w:r>
      <w:r w:rsidRPr="00536C6E">
        <w:rPr>
          <w:rFonts w:ascii="Calibri" w:hAnsi="Calibri"/>
        </w:rPr>
        <w:t>, che propone alla meditazione e alla preghiera una sintesi della storia di salvezza che nella Pasqua si compie</w:t>
      </w:r>
      <w:r w:rsidR="00D543CF">
        <w:rPr>
          <w:rFonts w:ascii="Calibri" w:hAnsi="Calibri"/>
        </w:rPr>
        <w:t>. Le letture</w:t>
      </w:r>
      <w:r w:rsidR="00AB4726">
        <w:rPr>
          <w:rFonts w:ascii="Calibri" w:hAnsi="Calibri"/>
        </w:rPr>
        <w:t xml:space="preserve"> che precedono l’annuncio della Resurrezione sono le seguenti</w:t>
      </w:r>
    </w:p>
    <w:p w:rsidR="00AB4726" w:rsidRDefault="00AB4726" w:rsidP="00AB4726">
      <w:pPr>
        <w:pStyle w:val="Paragrafoelenco"/>
        <w:rPr>
          <w:rFonts w:ascii="Calibri" w:hAnsi="Calibri"/>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1"/>
        <w:gridCol w:w="2161"/>
        <w:gridCol w:w="6303"/>
      </w:tblGrid>
      <w:tr w:rsidR="009D19A6" w:rsidRPr="004E4086" w:rsidTr="002A4FC9">
        <w:tc>
          <w:tcPr>
            <w:tcW w:w="1331" w:type="dxa"/>
            <w:tcBorders>
              <w:top w:val="nil"/>
              <w:left w:val="nil"/>
              <w:bottom w:val="nil"/>
              <w:right w:val="nil"/>
            </w:tcBorders>
            <w:hideMark/>
          </w:tcPr>
          <w:p w:rsidR="009D19A6" w:rsidRPr="009D19A6" w:rsidRDefault="009D19A6" w:rsidP="002A4FC9">
            <w:pPr>
              <w:pStyle w:val="Titolo5"/>
              <w:tabs>
                <w:tab w:val="left" w:pos="708"/>
              </w:tabs>
              <w:rPr>
                <w:bCs/>
                <w:smallCaps/>
                <w:kern w:val="0"/>
              </w:rPr>
            </w:pPr>
            <w:r w:rsidRPr="009D19A6">
              <w:rPr>
                <w:bCs/>
                <w:smallCaps/>
                <w:kern w:val="0"/>
              </w:rPr>
              <w:t>Lettura I</w:t>
            </w:r>
          </w:p>
        </w:tc>
        <w:tc>
          <w:tcPr>
            <w:tcW w:w="2161" w:type="dxa"/>
            <w:tcBorders>
              <w:top w:val="nil"/>
              <w:left w:val="nil"/>
              <w:bottom w:val="nil"/>
              <w:right w:val="nil"/>
            </w:tcBorders>
            <w:hideMark/>
          </w:tcPr>
          <w:p w:rsidR="009D19A6" w:rsidRPr="009D19A6" w:rsidRDefault="009D19A6" w:rsidP="002A4FC9">
            <w:pPr>
              <w:pStyle w:val="Titolo3"/>
              <w:jc w:val="left"/>
              <w:rPr>
                <w:b w:val="0"/>
                <w:i w:val="0"/>
                <w:sz w:val="20"/>
              </w:rPr>
            </w:pPr>
            <w:r w:rsidRPr="009D19A6">
              <w:rPr>
                <w:b w:val="0"/>
                <w:i w:val="0"/>
                <w:sz w:val="20"/>
              </w:rPr>
              <w:t>Genesi 1, 1-2, 3</w:t>
            </w:r>
            <w:r w:rsidR="00A47EAB">
              <w:rPr>
                <w:b w:val="0"/>
                <w:i w:val="0"/>
                <w:sz w:val="20"/>
              </w:rPr>
              <w:t>°</w:t>
            </w:r>
          </w:p>
        </w:tc>
        <w:tc>
          <w:tcPr>
            <w:tcW w:w="6303" w:type="dxa"/>
            <w:tcBorders>
              <w:top w:val="nil"/>
              <w:left w:val="nil"/>
              <w:bottom w:val="nil"/>
              <w:right w:val="nil"/>
            </w:tcBorders>
            <w:hideMark/>
          </w:tcPr>
          <w:p w:rsidR="009D19A6" w:rsidRPr="009D19A6" w:rsidRDefault="009D19A6" w:rsidP="002A4FC9">
            <w:pPr>
              <w:pStyle w:val="Titolo3"/>
              <w:jc w:val="both"/>
              <w:rPr>
                <w:b w:val="0"/>
                <w:bCs/>
                <w:i w:val="0"/>
                <w:sz w:val="20"/>
              </w:rPr>
            </w:pPr>
            <w:r w:rsidRPr="009D19A6">
              <w:rPr>
                <w:b w:val="0"/>
                <w:bCs/>
                <w:i w:val="0"/>
                <w:sz w:val="20"/>
              </w:rPr>
              <w:t>La creazione.</w:t>
            </w:r>
          </w:p>
        </w:tc>
      </w:tr>
      <w:tr w:rsidR="009D19A6" w:rsidRPr="004E4086" w:rsidTr="002A4FC9">
        <w:tc>
          <w:tcPr>
            <w:tcW w:w="1331" w:type="dxa"/>
            <w:tcBorders>
              <w:top w:val="nil"/>
              <w:left w:val="nil"/>
              <w:bottom w:val="nil"/>
              <w:right w:val="nil"/>
            </w:tcBorders>
          </w:tcPr>
          <w:p w:rsidR="009D19A6" w:rsidRPr="009D19A6" w:rsidRDefault="009D19A6" w:rsidP="002A4FC9">
            <w:pPr>
              <w:jc w:val="center"/>
              <w:rPr>
                <w:b/>
                <w:bCs/>
                <w:sz w:val="20"/>
              </w:rPr>
            </w:pPr>
          </w:p>
        </w:tc>
        <w:tc>
          <w:tcPr>
            <w:tcW w:w="2161" w:type="dxa"/>
            <w:tcBorders>
              <w:top w:val="nil"/>
              <w:left w:val="nil"/>
              <w:bottom w:val="nil"/>
              <w:right w:val="nil"/>
            </w:tcBorders>
          </w:tcPr>
          <w:p w:rsidR="009D19A6" w:rsidRPr="009D19A6" w:rsidRDefault="009D19A6" w:rsidP="002A4FC9">
            <w:pPr>
              <w:pStyle w:val="Titolo3"/>
              <w:jc w:val="left"/>
              <w:rPr>
                <w:b w:val="0"/>
                <w:i w:val="0"/>
                <w:sz w:val="20"/>
              </w:rPr>
            </w:pPr>
          </w:p>
        </w:tc>
        <w:tc>
          <w:tcPr>
            <w:tcW w:w="6303" w:type="dxa"/>
            <w:tcBorders>
              <w:top w:val="nil"/>
              <w:left w:val="nil"/>
              <w:bottom w:val="nil"/>
              <w:right w:val="nil"/>
            </w:tcBorders>
          </w:tcPr>
          <w:p w:rsidR="009D19A6" w:rsidRPr="009D19A6" w:rsidRDefault="009D19A6" w:rsidP="002A4FC9">
            <w:pPr>
              <w:pStyle w:val="Titolo3"/>
              <w:jc w:val="both"/>
              <w:rPr>
                <w:b w:val="0"/>
                <w:bCs/>
                <w:i w:val="0"/>
                <w:sz w:val="20"/>
              </w:rPr>
            </w:pPr>
          </w:p>
        </w:tc>
      </w:tr>
      <w:tr w:rsidR="009D19A6" w:rsidRPr="004E4086" w:rsidTr="002A4FC9">
        <w:tc>
          <w:tcPr>
            <w:tcW w:w="1331" w:type="dxa"/>
            <w:tcBorders>
              <w:top w:val="nil"/>
              <w:left w:val="nil"/>
              <w:bottom w:val="nil"/>
              <w:right w:val="nil"/>
            </w:tcBorders>
            <w:hideMark/>
          </w:tcPr>
          <w:p w:rsidR="009D19A6" w:rsidRPr="009D19A6" w:rsidRDefault="009D19A6" w:rsidP="002A4FC9">
            <w:pPr>
              <w:pStyle w:val="Titolo5"/>
              <w:tabs>
                <w:tab w:val="left" w:pos="708"/>
              </w:tabs>
              <w:rPr>
                <w:bCs/>
                <w:smallCaps/>
                <w:kern w:val="0"/>
              </w:rPr>
            </w:pPr>
            <w:r w:rsidRPr="009D19A6">
              <w:rPr>
                <w:bCs/>
                <w:smallCaps/>
                <w:kern w:val="0"/>
              </w:rPr>
              <w:t>Lettura II</w:t>
            </w:r>
          </w:p>
        </w:tc>
        <w:tc>
          <w:tcPr>
            <w:tcW w:w="2161" w:type="dxa"/>
            <w:tcBorders>
              <w:top w:val="nil"/>
              <w:left w:val="nil"/>
              <w:bottom w:val="nil"/>
              <w:right w:val="nil"/>
            </w:tcBorders>
            <w:hideMark/>
          </w:tcPr>
          <w:p w:rsidR="009D19A6" w:rsidRPr="009D19A6" w:rsidRDefault="009D19A6" w:rsidP="002A4FC9">
            <w:pPr>
              <w:rPr>
                <w:sz w:val="20"/>
              </w:rPr>
            </w:pPr>
            <w:r w:rsidRPr="009D19A6">
              <w:rPr>
                <w:sz w:val="20"/>
              </w:rPr>
              <w:t>Genesi 22, 1-19</w:t>
            </w:r>
          </w:p>
        </w:tc>
        <w:tc>
          <w:tcPr>
            <w:tcW w:w="6303" w:type="dxa"/>
            <w:tcBorders>
              <w:top w:val="nil"/>
              <w:left w:val="nil"/>
              <w:bottom w:val="nil"/>
              <w:right w:val="nil"/>
            </w:tcBorders>
            <w:hideMark/>
          </w:tcPr>
          <w:p w:rsidR="009D19A6" w:rsidRPr="009D19A6" w:rsidRDefault="009D19A6" w:rsidP="002A4FC9">
            <w:pPr>
              <w:jc w:val="both"/>
              <w:rPr>
                <w:bCs/>
                <w:sz w:val="20"/>
              </w:rPr>
            </w:pPr>
            <w:r w:rsidRPr="009D19A6">
              <w:rPr>
                <w:bCs/>
                <w:sz w:val="20"/>
              </w:rPr>
              <w:t>Il sacrificio di Abramo.</w:t>
            </w:r>
          </w:p>
        </w:tc>
      </w:tr>
      <w:tr w:rsidR="009D19A6" w:rsidRPr="004E4086" w:rsidTr="002A4FC9">
        <w:tc>
          <w:tcPr>
            <w:tcW w:w="1331" w:type="dxa"/>
            <w:tcBorders>
              <w:top w:val="nil"/>
              <w:left w:val="nil"/>
              <w:bottom w:val="nil"/>
              <w:right w:val="nil"/>
            </w:tcBorders>
          </w:tcPr>
          <w:p w:rsidR="009D19A6" w:rsidRPr="009D19A6" w:rsidRDefault="009D19A6" w:rsidP="002A4FC9">
            <w:pPr>
              <w:jc w:val="center"/>
              <w:rPr>
                <w:b/>
                <w:bCs/>
                <w:sz w:val="20"/>
              </w:rPr>
            </w:pPr>
          </w:p>
        </w:tc>
        <w:tc>
          <w:tcPr>
            <w:tcW w:w="2161" w:type="dxa"/>
            <w:tcBorders>
              <w:top w:val="nil"/>
              <w:left w:val="nil"/>
              <w:bottom w:val="nil"/>
              <w:right w:val="nil"/>
            </w:tcBorders>
          </w:tcPr>
          <w:p w:rsidR="009D19A6" w:rsidRPr="009D19A6" w:rsidRDefault="009D19A6" w:rsidP="002A4FC9">
            <w:pPr>
              <w:rPr>
                <w:sz w:val="20"/>
              </w:rPr>
            </w:pPr>
          </w:p>
        </w:tc>
        <w:tc>
          <w:tcPr>
            <w:tcW w:w="6303" w:type="dxa"/>
            <w:tcBorders>
              <w:top w:val="nil"/>
              <w:left w:val="nil"/>
              <w:bottom w:val="nil"/>
              <w:right w:val="nil"/>
            </w:tcBorders>
          </w:tcPr>
          <w:p w:rsidR="009D19A6" w:rsidRPr="009D19A6" w:rsidRDefault="009D19A6" w:rsidP="002A4FC9">
            <w:pPr>
              <w:jc w:val="both"/>
              <w:rPr>
                <w:bCs/>
                <w:sz w:val="20"/>
              </w:rPr>
            </w:pPr>
          </w:p>
        </w:tc>
      </w:tr>
      <w:tr w:rsidR="009D19A6" w:rsidRPr="004E4086" w:rsidTr="002A4FC9">
        <w:tc>
          <w:tcPr>
            <w:tcW w:w="1331" w:type="dxa"/>
            <w:tcBorders>
              <w:top w:val="nil"/>
              <w:left w:val="nil"/>
              <w:bottom w:val="nil"/>
              <w:right w:val="nil"/>
            </w:tcBorders>
            <w:hideMark/>
          </w:tcPr>
          <w:p w:rsidR="009D19A6" w:rsidRPr="009D19A6" w:rsidRDefault="009D19A6" w:rsidP="002A4FC9">
            <w:pPr>
              <w:pStyle w:val="Titolo5"/>
              <w:tabs>
                <w:tab w:val="left" w:pos="708"/>
              </w:tabs>
              <w:rPr>
                <w:bCs/>
                <w:smallCaps/>
                <w:kern w:val="0"/>
              </w:rPr>
            </w:pPr>
            <w:r w:rsidRPr="009D19A6">
              <w:rPr>
                <w:bCs/>
                <w:smallCaps/>
                <w:kern w:val="0"/>
              </w:rPr>
              <w:t>Lettura III</w:t>
            </w:r>
          </w:p>
        </w:tc>
        <w:tc>
          <w:tcPr>
            <w:tcW w:w="2161" w:type="dxa"/>
            <w:tcBorders>
              <w:top w:val="nil"/>
              <w:left w:val="nil"/>
              <w:bottom w:val="nil"/>
              <w:right w:val="nil"/>
            </w:tcBorders>
            <w:hideMark/>
          </w:tcPr>
          <w:p w:rsidR="009D19A6" w:rsidRPr="009D19A6" w:rsidRDefault="009D19A6" w:rsidP="002A4FC9">
            <w:pPr>
              <w:rPr>
                <w:sz w:val="20"/>
              </w:rPr>
            </w:pPr>
            <w:r w:rsidRPr="009D19A6">
              <w:rPr>
                <w:sz w:val="20"/>
              </w:rPr>
              <w:t>Esodo 12,1-11</w:t>
            </w:r>
          </w:p>
        </w:tc>
        <w:tc>
          <w:tcPr>
            <w:tcW w:w="6303" w:type="dxa"/>
            <w:tcBorders>
              <w:top w:val="nil"/>
              <w:left w:val="nil"/>
              <w:bottom w:val="nil"/>
              <w:right w:val="nil"/>
            </w:tcBorders>
            <w:hideMark/>
          </w:tcPr>
          <w:p w:rsidR="009D19A6" w:rsidRPr="009D19A6" w:rsidRDefault="009D19A6" w:rsidP="002A4FC9">
            <w:pPr>
              <w:jc w:val="both"/>
              <w:rPr>
                <w:bCs/>
                <w:sz w:val="20"/>
              </w:rPr>
            </w:pPr>
            <w:r w:rsidRPr="009D19A6">
              <w:rPr>
                <w:bCs/>
                <w:sz w:val="20"/>
              </w:rPr>
              <w:t>L’agnello pasquale.</w:t>
            </w:r>
          </w:p>
        </w:tc>
      </w:tr>
      <w:tr w:rsidR="009D19A6" w:rsidRPr="004E4086" w:rsidTr="002A4FC9">
        <w:tc>
          <w:tcPr>
            <w:tcW w:w="1331" w:type="dxa"/>
            <w:tcBorders>
              <w:top w:val="nil"/>
              <w:left w:val="nil"/>
              <w:bottom w:val="nil"/>
              <w:right w:val="nil"/>
            </w:tcBorders>
          </w:tcPr>
          <w:p w:rsidR="009D19A6" w:rsidRPr="009D19A6" w:rsidRDefault="009D19A6" w:rsidP="002A4FC9">
            <w:pPr>
              <w:jc w:val="center"/>
              <w:rPr>
                <w:b/>
                <w:bCs/>
                <w:sz w:val="20"/>
              </w:rPr>
            </w:pPr>
          </w:p>
        </w:tc>
        <w:tc>
          <w:tcPr>
            <w:tcW w:w="2161" w:type="dxa"/>
            <w:tcBorders>
              <w:top w:val="nil"/>
              <w:left w:val="nil"/>
              <w:bottom w:val="nil"/>
              <w:right w:val="nil"/>
            </w:tcBorders>
          </w:tcPr>
          <w:p w:rsidR="009D19A6" w:rsidRPr="009D19A6" w:rsidRDefault="009D19A6" w:rsidP="002A4FC9">
            <w:pPr>
              <w:rPr>
                <w:sz w:val="20"/>
              </w:rPr>
            </w:pPr>
          </w:p>
        </w:tc>
        <w:tc>
          <w:tcPr>
            <w:tcW w:w="6303" w:type="dxa"/>
            <w:tcBorders>
              <w:top w:val="nil"/>
              <w:left w:val="nil"/>
              <w:bottom w:val="nil"/>
              <w:right w:val="nil"/>
            </w:tcBorders>
          </w:tcPr>
          <w:p w:rsidR="009D19A6" w:rsidRPr="009D19A6" w:rsidRDefault="009D19A6" w:rsidP="002A4FC9">
            <w:pPr>
              <w:jc w:val="both"/>
              <w:rPr>
                <w:bCs/>
                <w:sz w:val="20"/>
              </w:rPr>
            </w:pPr>
          </w:p>
        </w:tc>
      </w:tr>
      <w:tr w:rsidR="009D19A6" w:rsidRPr="004E4086" w:rsidTr="002A4FC9">
        <w:tc>
          <w:tcPr>
            <w:tcW w:w="1331" w:type="dxa"/>
            <w:tcBorders>
              <w:top w:val="nil"/>
              <w:left w:val="nil"/>
              <w:bottom w:val="nil"/>
              <w:right w:val="nil"/>
            </w:tcBorders>
            <w:hideMark/>
          </w:tcPr>
          <w:p w:rsidR="009D19A6" w:rsidRPr="009D19A6" w:rsidRDefault="009D19A6" w:rsidP="002A4FC9">
            <w:pPr>
              <w:pStyle w:val="Titolo5"/>
              <w:tabs>
                <w:tab w:val="left" w:pos="708"/>
              </w:tabs>
              <w:rPr>
                <w:bCs/>
                <w:smallCaps/>
                <w:kern w:val="0"/>
              </w:rPr>
            </w:pPr>
            <w:r w:rsidRPr="009D19A6">
              <w:rPr>
                <w:bCs/>
                <w:smallCaps/>
                <w:kern w:val="0"/>
              </w:rPr>
              <w:t>Lettura IV</w:t>
            </w:r>
          </w:p>
        </w:tc>
        <w:tc>
          <w:tcPr>
            <w:tcW w:w="2161" w:type="dxa"/>
            <w:tcBorders>
              <w:top w:val="nil"/>
              <w:left w:val="nil"/>
              <w:bottom w:val="nil"/>
              <w:right w:val="nil"/>
            </w:tcBorders>
            <w:hideMark/>
          </w:tcPr>
          <w:p w:rsidR="009D19A6" w:rsidRPr="009D19A6" w:rsidRDefault="009D19A6" w:rsidP="002A4FC9">
            <w:pPr>
              <w:rPr>
                <w:sz w:val="20"/>
              </w:rPr>
            </w:pPr>
            <w:r w:rsidRPr="009D19A6">
              <w:rPr>
                <w:sz w:val="20"/>
              </w:rPr>
              <w:t>Esodo 13, 18b-14, 8</w:t>
            </w:r>
          </w:p>
        </w:tc>
        <w:tc>
          <w:tcPr>
            <w:tcW w:w="6303" w:type="dxa"/>
            <w:tcBorders>
              <w:top w:val="nil"/>
              <w:left w:val="nil"/>
              <w:bottom w:val="nil"/>
              <w:right w:val="nil"/>
            </w:tcBorders>
            <w:hideMark/>
          </w:tcPr>
          <w:p w:rsidR="009D19A6" w:rsidRPr="009D19A6" w:rsidRDefault="009D19A6" w:rsidP="002A4FC9">
            <w:pPr>
              <w:jc w:val="both"/>
              <w:rPr>
                <w:bCs/>
                <w:sz w:val="20"/>
              </w:rPr>
            </w:pPr>
            <w:r w:rsidRPr="009D19A6">
              <w:rPr>
                <w:bCs/>
                <w:sz w:val="20"/>
              </w:rPr>
              <w:t>Il passaggio pasquale.</w:t>
            </w:r>
          </w:p>
        </w:tc>
      </w:tr>
      <w:tr w:rsidR="009D19A6" w:rsidRPr="004E4086" w:rsidTr="002A4FC9">
        <w:tc>
          <w:tcPr>
            <w:tcW w:w="1331" w:type="dxa"/>
            <w:tcBorders>
              <w:top w:val="nil"/>
              <w:left w:val="nil"/>
              <w:bottom w:val="nil"/>
              <w:right w:val="nil"/>
            </w:tcBorders>
          </w:tcPr>
          <w:p w:rsidR="009D19A6" w:rsidRPr="009D19A6" w:rsidRDefault="009D19A6" w:rsidP="002A4FC9">
            <w:pPr>
              <w:jc w:val="center"/>
              <w:rPr>
                <w:b/>
                <w:bCs/>
                <w:sz w:val="20"/>
              </w:rPr>
            </w:pPr>
          </w:p>
        </w:tc>
        <w:tc>
          <w:tcPr>
            <w:tcW w:w="2161" w:type="dxa"/>
            <w:tcBorders>
              <w:top w:val="nil"/>
              <w:left w:val="nil"/>
              <w:bottom w:val="nil"/>
              <w:right w:val="nil"/>
            </w:tcBorders>
          </w:tcPr>
          <w:p w:rsidR="009D19A6" w:rsidRPr="009D19A6" w:rsidRDefault="009D19A6" w:rsidP="002A4FC9">
            <w:pPr>
              <w:rPr>
                <w:sz w:val="20"/>
              </w:rPr>
            </w:pPr>
          </w:p>
        </w:tc>
        <w:tc>
          <w:tcPr>
            <w:tcW w:w="6303" w:type="dxa"/>
            <w:tcBorders>
              <w:top w:val="nil"/>
              <w:left w:val="nil"/>
              <w:bottom w:val="nil"/>
              <w:right w:val="nil"/>
            </w:tcBorders>
          </w:tcPr>
          <w:p w:rsidR="009D19A6" w:rsidRPr="009D19A6" w:rsidRDefault="009D19A6" w:rsidP="002A4FC9">
            <w:pPr>
              <w:jc w:val="both"/>
              <w:rPr>
                <w:bCs/>
                <w:sz w:val="20"/>
              </w:rPr>
            </w:pPr>
          </w:p>
        </w:tc>
      </w:tr>
      <w:tr w:rsidR="009D19A6" w:rsidRPr="004E4086" w:rsidTr="002A4FC9">
        <w:tc>
          <w:tcPr>
            <w:tcW w:w="1331" w:type="dxa"/>
            <w:tcBorders>
              <w:top w:val="nil"/>
              <w:left w:val="nil"/>
              <w:bottom w:val="nil"/>
              <w:right w:val="nil"/>
            </w:tcBorders>
            <w:hideMark/>
          </w:tcPr>
          <w:p w:rsidR="009D19A6" w:rsidRPr="009D19A6" w:rsidRDefault="009D19A6" w:rsidP="002A4FC9">
            <w:pPr>
              <w:pStyle w:val="Titolo5"/>
              <w:tabs>
                <w:tab w:val="left" w:pos="708"/>
              </w:tabs>
              <w:rPr>
                <w:bCs/>
                <w:smallCaps/>
                <w:kern w:val="0"/>
              </w:rPr>
            </w:pPr>
            <w:r w:rsidRPr="009D19A6">
              <w:rPr>
                <w:bCs/>
                <w:smallCaps/>
                <w:kern w:val="0"/>
              </w:rPr>
              <w:t>Lettura V</w:t>
            </w:r>
          </w:p>
        </w:tc>
        <w:tc>
          <w:tcPr>
            <w:tcW w:w="2161" w:type="dxa"/>
            <w:tcBorders>
              <w:top w:val="nil"/>
              <w:left w:val="nil"/>
              <w:bottom w:val="nil"/>
              <w:right w:val="nil"/>
            </w:tcBorders>
            <w:hideMark/>
          </w:tcPr>
          <w:p w:rsidR="009D19A6" w:rsidRPr="009D19A6" w:rsidRDefault="009D19A6" w:rsidP="002A4FC9">
            <w:pPr>
              <w:rPr>
                <w:sz w:val="20"/>
              </w:rPr>
            </w:pPr>
            <w:r w:rsidRPr="009D19A6">
              <w:rPr>
                <w:sz w:val="20"/>
              </w:rPr>
              <w:t>Isaia 54, 17c-55, 11</w:t>
            </w:r>
          </w:p>
        </w:tc>
        <w:tc>
          <w:tcPr>
            <w:tcW w:w="6303" w:type="dxa"/>
            <w:tcBorders>
              <w:top w:val="nil"/>
              <w:left w:val="nil"/>
              <w:bottom w:val="nil"/>
              <w:right w:val="nil"/>
            </w:tcBorders>
            <w:hideMark/>
          </w:tcPr>
          <w:p w:rsidR="009D19A6" w:rsidRPr="009D19A6" w:rsidRDefault="009D19A6" w:rsidP="009D19A6">
            <w:pPr>
              <w:jc w:val="both"/>
              <w:rPr>
                <w:bCs/>
                <w:sz w:val="20"/>
              </w:rPr>
            </w:pPr>
            <w:r>
              <w:rPr>
                <w:bCs/>
                <w:sz w:val="20"/>
              </w:rPr>
              <w:t>I beni messianici</w:t>
            </w:r>
          </w:p>
        </w:tc>
      </w:tr>
      <w:tr w:rsidR="009D19A6" w:rsidRPr="004E4086" w:rsidTr="002A4FC9">
        <w:tc>
          <w:tcPr>
            <w:tcW w:w="1331" w:type="dxa"/>
            <w:tcBorders>
              <w:top w:val="nil"/>
              <w:left w:val="nil"/>
              <w:bottom w:val="nil"/>
              <w:right w:val="nil"/>
            </w:tcBorders>
          </w:tcPr>
          <w:p w:rsidR="009D19A6" w:rsidRPr="009D19A6" w:rsidRDefault="009D19A6" w:rsidP="002A4FC9">
            <w:pPr>
              <w:pStyle w:val="Titolo5"/>
              <w:tabs>
                <w:tab w:val="left" w:pos="708"/>
              </w:tabs>
              <w:jc w:val="center"/>
              <w:rPr>
                <w:bCs/>
                <w:kern w:val="0"/>
              </w:rPr>
            </w:pPr>
          </w:p>
        </w:tc>
        <w:tc>
          <w:tcPr>
            <w:tcW w:w="2161" w:type="dxa"/>
            <w:tcBorders>
              <w:top w:val="nil"/>
              <w:left w:val="nil"/>
              <w:bottom w:val="nil"/>
              <w:right w:val="nil"/>
            </w:tcBorders>
          </w:tcPr>
          <w:p w:rsidR="009D19A6" w:rsidRPr="009D19A6" w:rsidRDefault="009D19A6" w:rsidP="002A4FC9">
            <w:pPr>
              <w:rPr>
                <w:sz w:val="20"/>
              </w:rPr>
            </w:pPr>
          </w:p>
        </w:tc>
        <w:tc>
          <w:tcPr>
            <w:tcW w:w="6303" w:type="dxa"/>
            <w:tcBorders>
              <w:top w:val="nil"/>
              <w:left w:val="nil"/>
              <w:bottom w:val="nil"/>
              <w:right w:val="nil"/>
            </w:tcBorders>
          </w:tcPr>
          <w:p w:rsidR="009D19A6" w:rsidRPr="009D19A6" w:rsidRDefault="009D19A6" w:rsidP="002A4FC9">
            <w:pPr>
              <w:jc w:val="both"/>
              <w:rPr>
                <w:bCs/>
                <w:sz w:val="20"/>
              </w:rPr>
            </w:pPr>
          </w:p>
        </w:tc>
      </w:tr>
      <w:tr w:rsidR="009D19A6" w:rsidRPr="004E4086" w:rsidTr="002A4FC9">
        <w:tc>
          <w:tcPr>
            <w:tcW w:w="1331" w:type="dxa"/>
            <w:tcBorders>
              <w:top w:val="nil"/>
              <w:left w:val="nil"/>
              <w:bottom w:val="nil"/>
              <w:right w:val="nil"/>
            </w:tcBorders>
            <w:hideMark/>
          </w:tcPr>
          <w:p w:rsidR="009D19A6" w:rsidRPr="009D19A6" w:rsidRDefault="009D19A6" w:rsidP="002A4FC9">
            <w:pPr>
              <w:pStyle w:val="Titolo5"/>
              <w:tabs>
                <w:tab w:val="left" w:pos="708"/>
              </w:tabs>
              <w:rPr>
                <w:bCs/>
                <w:smallCaps/>
                <w:kern w:val="0"/>
              </w:rPr>
            </w:pPr>
            <w:r w:rsidRPr="009D19A6">
              <w:rPr>
                <w:bCs/>
                <w:smallCaps/>
                <w:kern w:val="0"/>
              </w:rPr>
              <w:t>Lettura VI</w:t>
            </w:r>
          </w:p>
        </w:tc>
        <w:tc>
          <w:tcPr>
            <w:tcW w:w="2161" w:type="dxa"/>
            <w:tcBorders>
              <w:top w:val="nil"/>
              <w:left w:val="nil"/>
              <w:bottom w:val="nil"/>
              <w:right w:val="nil"/>
            </w:tcBorders>
            <w:hideMark/>
          </w:tcPr>
          <w:p w:rsidR="009D19A6" w:rsidRPr="009D19A6" w:rsidRDefault="009D19A6" w:rsidP="002A4FC9">
            <w:pPr>
              <w:rPr>
                <w:sz w:val="20"/>
              </w:rPr>
            </w:pPr>
            <w:r w:rsidRPr="009D19A6">
              <w:rPr>
                <w:sz w:val="20"/>
              </w:rPr>
              <w:t>Isaia 1, 16-19</w:t>
            </w:r>
          </w:p>
        </w:tc>
        <w:tc>
          <w:tcPr>
            <w:tcW w:w="6303" w:type="dxa"/>
            <w:tcBorders>
              <w:top w:val="nil"/>
              <w:left w:val="nil"/>
              <w:bottom w:val="nil"/>
              <w:right w:val="nil"/>
            </w:tcBorders>
            <w:hideMark/>
          </w:tcPr>
          <w:p w:rsidR="009D19A6" w:rsidRPr="009D19A6" w:rsidRDefault="009D19A6" w:rsidP="002A4FC9">
            <w:pPr>
              <w:jc w:val="both"/>
              <w:rPr>
                <w:bCs/>
                <w:sz w:val="20"/>
              </w:rPr>
            </w:pPr>
            <w:r w:rsidRPr="009D19A6">
              <w:rPr>
                <w:bCs/>
                <w:sz w:val="20"/>
              </w:rPr>
              <w:t>Invito al fonte: lavatevi, purificatevi.</w:t>
            </w:r>
          </w:p>
        </w:tc>
      </w:tr>
      <w:tr w:rsidR="009D19A6" w:rsidRPr="004E4086" w:rsidTr="002A4FC9">
        <w:tc>
          <w:tcPr>
            <w:tcW w:w="1331" w:type="dxa"/>
            <w:tcBorders>
              <w:top w:val="nil"/>
              <w:left w:val="nil"/>
              <w:bottom w:val="nil"/>
              <w:right w:val="nil"/>
            </w:tcBorders>
          </w:tcPr>
          <w:p w:rsidR="009D19A6" w:rsidRPr="004E4086" w:rsidRDefault="009D19A6" w:rsidP="002A4FC9">
            <w:pPr>
              <w:jc w:val="center"/>
              <w:rPr>
                <w:b/>
                <w:bCs/>
                <w:sz w:val="20"/>
                <w:highlight w:val="yellow"/>
              </w:rPr>
            </w:pPr>
          </w:p>
        </w:tc>
        <w:tc>
          <w:tcPr>
            <w:tcW w:w="2161" w:type="dxa"/>
            <w:tcBorders>
              <w:top w:val="nil"/>
              <w:left w:val="nil"/>
              <w:bottom w:val="nil"/>
              <w:right w:val="nil"/>
            </w:tcBorders>
          </w:tcPr>
          <w:p w:rsidR="009D19A6" w:rsidRPr="004E4086" w:rsidRDefault="009D19A6" w:rsidP="002A4FC9">
            <w:pPr>
              <w:rPr>
                <w:sz w:val="20"/>
                <w:highlight w:val="yellow"/>
              </w:rPr>
            </w:pPr>
          </w:p>
        </w:tc>
        <w:tc>
          <w:tcPr>
            <w:tcW w:w="6303" w:type="dxa"/>
            <w:tcBorders>
              <w:top w:val="nil"/>
              <w:left w:val="nil"/>
              <w:bottom w:val="nil"/>
              <w:right w:val="nil"/>
            </w:tcBorders>
          </w:tcPr>
          <w:p w:rsidR="009D19A6" w:rsidRPr="004E4086" w:rsidRDefault="009D19A6" w:rsidP="002A4FC9">
            <w:pPr>
              <w:jc w:val="both"/>
              <w:rPr>
                <w:bCs/>
                <w:sz w:val="20"/>
                <w:highlight w:val="yellow"/>
              </w:rPr>
            </w:pPr>
          </w:p>
        </w:tc>
      </w:tr>
    </w:tbl>
    <w:p w:rsidR="00AB4726" w:rsidRDefault="009D19A6" w:rsidP="009D19A6">
      <w:pPr>
        <w:jc w:val="both"/>
        <w:rPr>
          <w:rFonts w:ascii="Calibri" w:hAnsi="Calibri"/>
        </w:rPr>
      </w:pPr>
      <w:r>
        <w:rPr>
          <w:rFonts w:ascii="Calibri" w:hAnsi="Calibri"/>
        </w:rPr>
        <w:t xml:space="preserve">Attraverso questa sequenza di letture si ripercorre tutta la storia della salvezza dalla Creazione fino all’attesa dei Profeti; l’orazione che segue ogni lettura offre un’interpretazione della lettura appena svolta alla luce della Pasqua. Si noti che questa parte della Veglia richiama le altre celebrazioni </w:t>
      </w:r>
      <w:proofErr w:type="spellStart"/>
      <w:r>
        <w:rPr>
          <w:rFonts w:ascii="Calibri" w:hAnsi="Calibri"/>
        </w:rPr>
        <w:t>vigiliari</w:t>
      </w:r>
      <w:proofErr w:type="spellEnd"/>
      <w:r>
        <w:rPr>
          <w:rFonts w:ascii="Calibri" w:hAnsi="Calibri"/>
        </w:rPr>
        <w:t xml:space="preserve"> dell’anno liturgico</w:t>
      </w:r>
      <w:r w:rsidR="00A47EAB">
        <w:rPr>
          <w:rFonts w:ascii="Calibri" w:hAnsi="Calibri"/>
        </w:rPr>
        <w:t xml:space="preserve">, per cui, come nelle altre celebrazioni </w:t>
      </w:r>
      <w:proofErr w:type="spellStart"/>
      <w:r w:rsidR="00A47EAB">
        <w:rPr>
          <w:rFonts w:ascii="Calibri" w:hAnsi="Calibri"/>
        </w:rPr>
        <w:t>vigiliari</w:t>
      </w:r>
      <w:proofErr w:type="spellEnd"/>
      <w:r w:rsidR="00A47EAB">
        <w:rPr>
          <w:rFonts w:ascii="Calibri" w:hAnsi="Calibri"/>
        </w:rPr>
        <w:t xml:space="preserve">, alla lettura </w:t>
      </w:r>
      <w:r w:rsidR="00A47EAB">
        <w:rPr>
          <w:rFonts w:ascii="Calibri" w:hAnsi="Calibri"/>
        </w:rPr>
        <w:lastRenderedPageBreak/>
        <w:t xml:space="preserve">segue un </w:t>
      </w:r>
      <w:proofErr w:type="spellStart"/>
      <w:r w:rsidR="00A47EAB">
        <w:rPr>
          <w:rFonts w:ascii="Calibri" w:hAnsi="Calibri"/>
        </w:rPr>
        <w:t>salmello</w:t>
      </w:r>
      <w:proofErr w:type="spellEnd"/>
      <w:r w:rsidR="00A47EAB">
        <w:rPr>
          <w:rFonts w:ascii="Calibri" w:hAnsi="Calibri"/>
        </w:rPr>
        <w:t xml:space="preserve"> e un’orazione, ma il carattere singolare della Pasqua richiede che in questa Veglia ci sia un numero più ampio di letture </w:t>
      </w:r>
      <w:proofErr w:type="spellStart"/>
      <w:r w:rsidR="00A47EAB">
        <w:rPr>
          <w:rFonts w:ascii="Calibri" w:hAnsi="Calibri"/>
        </w:rPr>
        <w:t>vigiliari</w:t>
      </w:r>
      <w:proofErr w:type="spellEnd"/>
      <w:r w:rsidR="00A47EAB">
        <w:rPr>
          <w:rFonts w:ascii="Calibri" w:hAnsi="Calibri"/>
        </w:rPr>
        <w:t xml:space="preserve"> rispetto ad ogni altra celebrazione del genere.</w:t>
      </w:r>
    </w:p>
    <w:p w:rsidR="004E4086" w:rsidRDefault="00E3031F" w:rsidP="00A47EAB">
      <w:pPr>
        <w:ind w:left="360"/>
        <w:jc w:val="both"/>
        <w:rPr>
          <w:rFonts w:ascii="Calibri" w:hAnsi="Calibri"/>
        </w:rPr>
      </w:pPr>
      <w:r>
        <w:rPr>
          <w:rFonts w:ascii="Calibri" w:hAnsi="Calibri"/>
        </w:rPr>
        <w:t xml:space="preserve"> </w:t>
      </w:r>
    </w:p>
    <w:p w:rsidR="007B3EC4" w:rsidRDefault="007B3EC4" w:rsidP="00B470AF">
      <w:pPr>
        <w:numPr>
          <w:ilvl w:val="0"/>
          <w:numId w:val="1"/>
        </w:numPr>
        <w:jc w:val="both"/>
        <w:rPr>
          <w:rFonts w:ascii="Calibri" w:hAnsi="Calibri"/>
        </w:rPr>
      </w:pPr>
      <w:r w:rsidRPr="00536C6E">
        <w:rPr>
          <w:rFonts w:ascii="Calibri" w:hAnsi="Calibri"/>
        </w:rPr>
        <w:t>l’</w:t>
      </w:r>
      <w:r w:rsidR="00FC13EA">
        <w:rPr>
          <w:rFonts w:ascii="Calibri" w:hAnsi="Calibri"/>
          <w:i/>
          <w:iCs/>
        </w:rPr>
        <w:t>A</w:t>
      </w:r>
      <w:r w:rsidRPr="00536C6E">
        <w:rPr>
          <w:rFonts w:ascii="Calibri" w:hAnsi="Calibri"/>
          <w:i/>
          <w:iCs/>
        </w:rPr>
        <w:t>nnuncio della Risurrezione</w:t>
      </w:r>
      <w:r w:rsidRPr="00536C6E">
        <w:rPr>
          <w:rFonts w:ascii="Calibri" w:hAnsi="Calibri"/>
        </w:rPr>
        <w:t>;</w:t>
      </w:r>
      <w:r w:rsidR="00A47EAB">
        <w:rPr>
          <w:rFonts w:ascii="Calibri" w:hAnsi="Calibri"/>
        </w:rPr>
        <w:t xml:space="preserve"> </w:t>
      </w:r>
      <w:r w:rsidR="00B9206A">
        <w:rPr>
          <w:rFonts w:ascii="Calibri" w:hAnsi="Calibri"/>
        </w:rPr>
        <w:t>l’annuncio avviene dall’</w:t>
      </w:r>
      <w:r w:rsidR="006305EA">
        <w:rPr>
          <w:rFonts w:ascii="Calibri" w:hAnsi="Calibri"/>
        </w:rPr>
        <w:t>altare, da quello che è il cuore di ogni celebrazione eucaristica, per dire l’importanza della parola che viene proclamata. La triplice proclamazione compiuta in direzioni diverse dice il desiderio di comunicare l’evento della Risurrezione a tutti gli angoli della terra.</w:t>
      </w:r>
    </w:p>
    <w:p w:rsidR="00536C6E" w:rsidRPr="00536C6E" w:rsidRDefault="00536C6E" w:rsidP="00536C6E">
      <w:pPr>
        <w:jc w:val="both"/>
        <w:rPr>
          <w:rFonts w:ascii="Calibri" w:hAnsi="Calibri"/>
        </w:rPr>
      </w:pPr>
    </w:p>
    <w:p w:rsidR="00E633DF" w:rsidRDefault="00E633DF" w:rsidP="00B470AF">
      <w:pPr>
        <w:numPr>
          <w:ilvl w:val="0"/>
          <w:numId w:val="1"/>
        </w:numPr>
        <w:jc w:val="both"/>
        <w:rPr>
          <w:rFonts w:ascii="Calibri" w:hAnsi="Calibri"/>
        </w:rPr>
      </w:pPr>
      <w:r>
        <w:rPr>
          <w:rFonts w:ascii="Calibri" w:hAnsi="Calibri"/>
        </w:rPr>
        <w:t>L</w:t>
      </w:r>
      <w:r w:rsidR="00E03816" w:rsidRPr="00536C6E">
        <w:rPr>
          <w:rFonts w:ascii="Calibri" w:hAnsi="Calibri"/>
        </w:rPr>
        <w:t>a</w:t>
      </w:r>
      <w:r w:rsidR="00FC13EA">
        <w:rPr>
          <w:rFonts w:ascii="Calibri" w:hAnsi="Calibri"/>
          <w:i/>
          <w:iCs/>
        </w:rPr>
        <w:t xml:space="preserve"> liturgia della p</w:t>
      </w:r>
      <w:r w:rsidR="007B3EC4" w:rsidRPr="00536C6E">
        <w:rPr>
          <w:rFonts w:ascii="Calibri" w:hAnsi="Calibri"/>
          <w:i/>
          <w:iCs/>
        </w:rPr>
        <w:t>arola</w:t>
      </w:r>
      <w:r w:rsidR="007B3EC4" w:rsidRPr="00536C6E">
        <w:rPr>
          <w:rFonts w:ascii="Calibri" w:hAnsi="Calibri"/>
        </w:rPr>
        <w:t>,</w:t>
      </w:r>
      <w:r w:rsidR="00E03816" w:rsidRPr="00536C6E">
        <w:rPr>
          <w:rFonts w:ascii="Calibri" w:hAnsi="Calibri"/>
        </w:rPr>
        <w:t xml:space="preserve"> </w:t>
      </w:r>
      <w:r w:rsidR="007B3EC4" w:rsidRPr="00536C6E">
        <w:rPr>
          <w:rFonts w:ascii="Calibri" w:hAnsi="Calibri"/>
        </w:rPr>
        <w:t xml:space="preserve">formata interamente da </w:t>
      </w:r>
      <w:r>
        <w:rPr>
          <w:rFonts w:ascii="Calibri" w:hAnsi="Calibri"/>
        </w:rPr>
        <w:t xml:space="preserve">due letture ( At 2,22-28 e </w:t>
      </w:r>
      <w:proofErr w:type="spellStart"/>
      <w:r>
        <w:rPr>
          <w:rFonts w:ascii="Calibri" w:hAnsi="Calibri"/>
        </w:rPr>
        <w:t>Rm</w:t>
      </w:r>
      <w:proofErr w:type="spellEnd"/>
      <w:r>
        <w:rPr>
          <w:rFonts w:ascii="Calibri" w:hAnsi="Calibri"/>
        </w:rPr>
        <w:t xml:space="preserve"> 1,1-7) che riportano la testimonianza apostolica, in questo caso di Pietro e di Paolo, circa il Risorto e il racconto della Resurrezione secondo Matteo ( Mt 28, 1-7), in questo modo si viene a chiudere la narrazione continua della Passione secondo Matteo nel Triduo che era iniziata con la sera del Giovedì Santo.</w:t>
      </w:r>
    </w:p>
    <w:p w:rsidR="00536C6E" w:rsidRPr="00536C6E" w:rsidRDefault="00536C6E" w:rsidP="00536C6E">
      <w:pPr>
        <w:jc w:val="both"/>
        <w:rPr>
          <w:rFonts w:ascii="Calibri" w:hAnsi="Calibri"/>
        </w:rPr>
      </w:pPr>
    </w:p>
    <w:p w:rsidR="007B3EC4" w:rsidRDefault="007B3EC4" w:rsidP="00543638">
      <w:pPr>
        <w:numPr>
          <w:ilvl w:val="0"/>
          <w:numId w:val="1"/>
        </w:numPr>
        <w:jc w:val="both"/>
        <w:rPr>
          <w:rFonts w:ascii="Calibri" w:hAnsi="Calibri"/>
        </w:rPr>
      </w:pPr>
      <w:r w:rsidRPr="00536C6E">
        <w:rPr>
          <w:rFonts w:ascii="Calibri" w:hAnsi="Calibri"/>
        </w:rPr>
        <w:t xml:space="preserve">la </w:t>
      </w:r>
      <w:r w:rsidRPr="00536C6E">
        <w:rPr>
          <w:rFonts w:ascii="Calibri" w:hAnsi="Calibri"/>
          <w:i/>
          <w:iCs/>
        </w:rPr>
        <w:t>liturgia battesimale</w:t>
      </w:r>
      <w:r w:rsidRPr="00536C6E">
        <w:rPr>
          <w:rFonts w:ascii="Calibri" w:hAnsi="Calibri"/>
        </w:rPr>
        <w:t xml:space="preserve"> (o addirittura </w:t>
      </w:r>
      <w:r w:rsidRPr="00536C6E">
        <w:rPr>
          <w:rFonts w:ascii="Calibri" w:hAnsi="Calibri"/>
          <w:i/>
          <w:iCs/>
        </w:rPr>
        <w:t>di iniziazione</w:t>
      </w:r>
      <w:r w:rsidRPr="00536C6E">
        <w:rPr>
          <w:rFonts w:ascii="Calibri" w:hAnsi="Calibri"/>
        </w:rPr>
        <w:t>, se vi sono adulti da battezzare), nella quale i credenti partecipano della Pasqua nei sacramenti dell’iniziazione cristiana (se ve ne sono da amministrare) o rinnovando</w:t>
      </w:r>
      <w:r w:rsidR="00E633DF">
        <w:rPr>
          <w:rFonts w:ascii="Calibri" w:hAnsi="Calibri"/>
        </w:rPr>
        <w:t>ne il ricordo. La Pasqua è l’origine e il centro della nostra fede, per cui il ricordo di questo evento è stato associato dai cristiani al sacramento della fede, il battesimo, che ricordiamo attraverso la professione di fede e l’aspersione, segno della vita rinnovata e redenta.</w:t>
      </w:r>
    </w:p>
    <w:p w:rsidR="00536C6E" w:rsidRPr="00536C6E" w:rsidRDefault="00536C6E" w:rsidP="00536C6E">
      <w:pPr>
        <w:jc w:val="both"/>
        <w:rPr>
          <w:rFonts w:ascii="Calibri" w:hAnsi="Calibri"/>
        </w:rPr>
      </w:pPr>
    </w:p>
    <w:p w:rsidR="00E633DF" w:rsidRDefault="007B3EC4" w:rsidP="00E633DF">
      <w:pPr>
        <w:numPr>
          <w:ilvl w:val="0"/>
          <w:numId w:val="1"/>
        </w:numPr>
        <w:jc w:val="both"/>
        <w:rPr>
          <w:rFonts w:ascii="Calibri" w:hAnsi="Calibri"/>
        </w:rPr>
      </w:pPr>
      <w:r w:rsidRPr="00536C6E">
        <w:rPr>
          <w:rFonts w:ascii="Calibri" w:hAnsi="Calibri"/>
        </w:rPr>
        <w:t xml:space="preserve">la </w:t>
      </w:r>
      <w:r w:rsidRPr="00536C6E">
        <w:rPr>
          <w:rFonts w:ascii="Calibri" w:hAnsi="Calibri"/>
          <w:i/>
          <w:iCs/>
        </w:rPr>
        <w:t>liturgia eucaristica</w:t>
      </w:r>
      <w:r w:rsidRPr="00536C6E">
        <w:rPr>
          <w:rFonts w:ascii="Calibri" w:hAnsi="Calibri"/>
        </w:rPr>
        <w:t>, luogo di continua e rinnovabile accoglienza, nel segno del pane spezzato e del vino benedetto, della vita nuova che dalla Pasqua di Gesù scaturisce per tutti.</w:t>
      </w:r>
      <w:r w:rsidR="00543638">
        <w:rPr>
          <w:rFonts w:ascii="Calibri" w:hAnsi="Calibri"/>
        </w:rPr>
        <w:t xml:space="preserve"> </w:t>
      </w:r>
      <w:bookmarkStart w:id="0" w:name="_GoBack"/>
      <w:bookmarkEnd w:id="0"/>
      <w:r w:rsidR="00E633DF">
        <w:rPr>
          <w:rFonts w:ascii="Calibri" w:hAnsi="Calibri"/>
        </w:rPr>
        <w:t>L’Eucarestia nasce dalla Pasqua, è il Sacramento della Pasqua stessa, per cui si tratta della Comunione più importante dell’anno, che è bene preparare con cura e sottolineare come il vero e proprio culmine celebrativo dell’intera Veglia Pasquale. Si noti l’utilizzo della Preghiera Eucaristica VI che nasce come preghiera eucaristica specifica per la Veglia Pasquale, si pensi solo a come essa rilegge tutti gli eventi appena trascorsi nella sue prime righe:</w:t>
      </w:r>
    </w:p>
    <w:p w:rsidR="00E633DF" w:rsidRDefault="00E633DF" w:rsidP="00E633DF">
      <w:pPr>
        <w:ind w:left="708"/>
        <w:jc w:val="both"/>
        <w:rPr>
          <w:rFonts w:ascii="Calibri" w:hAnsi="Calibri"/>
          <w:i/>
          <w:iCs/>
        </w:rPr>
      </w:pPr>
      <w:r w:rsidRPr="00E633DF">
        <w:rPr>
          <w:rFonts w:ascii="Calibri" w:hAnsi="Calibri"/>
          <w:i/>
          <w:iCs/>
        </w:rPr>
        <w:t>Veramente santo, veramente benedetto  è il Signore nostro Gesù Cristo, Figlio tuo. Egli, che  Dio infinito ed eterno, discese dal cielo, si umiliò fino alla condizione di servo  e venne a condividere la sorte di chi si era perduto.  Accettò volontariamente di soffrire per liberare dalla morte l’uomo che lui stesso aveva creato; con amore che non conosce confini  ci lasciò quale sacrificio da offrire al tuo nome il suo corpo e il suo sangue,  che la potenza dello Spirito Santo rende presenti sull’altare.</w:t>
      </w:r>
    </w:p>
    <w:p w:rsidR="00E633DF" w:rsidRDefault="00E633DF" w:rsidP="00E633DF">
      <w:pPr>
        <w:jc w:val="both"/>
        <w:rPr>
          <w:rFonts w:ascii="Calibri" w:hAnsi="Calibri"/>
        </w:rPr>
      </w:pPr>
    </w:p>
    <w:p w:rsidR="007B3EC4" w:rsidRPr="00536C6E" w:rsidRDefault="007B3EC4" w:rsidP="00536C6E">
      <w:pPr>
        <w:jc w:val="both"/>
        <w:rPr>
          <w:rFonts w:ascii="Calibri" w:hAnsi="Calibri"/>
          <w:b/>
          <w:bCs/>
          <w:i/>
          <w:iCs/>
        </w:rPr>
      </w:pPr>
    </w:p>
    <w:p w:rsidR="007B3EC4" w:rsidRDefault="007B3EC4" w:rsidP="00536C6E">
      <w:pPr>
        <w:jc w:val="both"/>
        <w:rPr>
          <w:rFonts w:ascii="Calibri" w:hAnsi="Calibri"/>
          <w:b/>
          <w:bCs/>
          <w:i/>
          <w:iCs/>
        </w:rPr>
      </w:pPr>
      <w:r w:rsidRPr="00536C6E">
        <w:rPr>
          <w:rFonts w:ascii="Calibri" w:hAnsi="Calibri"/>
          <w:b/>
          <w:bCs/>
          <w:i/>
          <w:iCs/>
        </w:rPr>
        <w:t>Cose e luoghi da preparare</w:t>
      </w:r>
    </w:p>
    <w:p w:rsidR="00FC13EA" w:rsidRPr="00FC13EA" w:rsidRDefault="00FC13EA" w:rsidP="00536C6E">
      <w:pPr>
        <w:jc w:val="both"/>
        <w:rPr>
          <w:rFonts w:ascii="Calibri" w:hAnsi="Calibri"/>
          <w:b/>
          <w:bCs/>
          <w:i/>
          <w:iCs/>
          <w:sz w:val="10"/>
          <w:szCs w:val="10"/>
        </w:rPr>
      </w:pPr>
    </w:p>
    <w:p w:rsidR="007B3EC4" w:rsidRPr="00872646" w:rsidRDefault="00FC13EA" w:rsidP="00B470AF">
      <w:pPr>
        <w:numPr>
          <w:ilvl w:val="0"/>
          <w:numId w:val="2"/>
        </w:numPr>
        <w:jc w:val="both"/>
        <w:rPr>
          <w:rFonts w:ascii="Calibri" w:hAnsi="Calibri"/>
        </w:rPr>
      </w:pPr>
      <w:r>
        <w:rPr>
          <w:rFonts w:ascii="Calibri" w:hAnsi="Calibri"/>
        </w:rPr>
        <w:t>I</w:t>
      </w:r>
      <w:r w:rsidR="007B3EC4" w:rsidRPr="00536C6E">
        <w:rPr>
          <w:rFonts w:ascii="Calibri" w:hAnsi="Calibri"/>
        </w:rPr>
        <w:t>n sacre</w:t>
      </w:r>
      <w:r w:rsidR="007B3EC4" w:rsidRPr="00872646">
        <w:rPr>
          <w:rFonts w:ascii="Calibri" w:hAnsi="Calibri"/>
        </w:rPr>
        <w:t>stia:</w:t>
      </w:r>
    </w:p>
    <w:p w:rsidR="007B3EC4" w:rsidRPr="00872646" w:rsidRDefault="007B3EC4" w:rsidP="00B470AF">
      <w:pPr>
        <w:numPr>
          <w:ilvl w:val="0"/>
          <w:numId w:val="3"/>
        </w:numPr>
        <w:jc w:val="both"/>
        <w:rPr>
          <w:rFonts w:ascii="Calibri" w:hAnsi="Calibri"/>
        </w:rPr>
      </w:pPr>
      <w:proofErr w:type="gramStart"/>
      <w:r w:rsidRPr="00872646">
        <w:rPr>
          <w:rFonts w:ascii="Calibri" w:hAnsi="Calibri"/>
        </w:rPr>
        <w:t>per</w:t>
      </w:r>
      <w:proofErr w:type="gramEnd"/>
      <w:r w:rsidRPr="00872646">
        <w:rPr>
          <w:rFonts w:ascii="Calibri" w:hAnsi="Calibri"/>
        </w:rPr>
        <w:t xml:space="preserve"> il sacerdote ed il diacono paramenti liturgici di colore bianco;</w:t>
      </w:r>
    </w:p>
    <w:p w:rsidR="00FC13EA" w:rsidRPr="00872646" w:rsidRDefault="00FC13EA" w:rsidP="00FC13EA">
      <w:pPr>
        <w:ind w:left="1069"/>
        <w:jc w:val="both"/>
        <w:rPr>
          <w:rFonts w:ascii="Calibri" w:hAnsi="Calibri"/>
          <w:sz w:val="8"/>
          <w:szCs w:val="8"/>
        </w:rPr>
      </w:pPr>
    </w:p>
    <w:p w:rsidR="007B3EC4" w:rsidRPr="00536C6E" w:rsidRDefault="00FC13EA" w:rsidP="00FC13EA">
      <w:pPr>
        <w:ind w:left="426"/>
        <w:jc w:val="both"/>
        <w:rPr>
          <w:rFonts w:ascii="Calibri" w:hAnsi="Calibri"/>
        </w:rPr>
      </w:pPr>
      <w:r w:rsidRPr="00872646">
        <w:rPr>
          <w:rFonts w:ascii="Calibri" w:hAnsi="Calibri"/>
        </w:rPr>
        <w:tab/>
        <w:t>D</w:t>
      </w:r>
      <w:r w:rsidR="007B3EC4" w:rsidRPr="00872646">
        <w:rPr>
          <w:rFonts w:ascii="Calibri" w:hAnsi="Calibri"/>
        </w:rPr>
        <w:t>a port</w:t>
      </w:r>
      <w:r w:rsidR="007B3EC4" w:rsidRPr="00536C6E">
        <w:rPr>
          <w:rFonts w:ascii="Calibri" w:hAnsi="Calibri"/>
        </w:rPr>
        <w:t>are all’ingresso in processione:</w:t>
      </w:r>
    </w:p>
    <w:p w:rsidR="00B470AF" w:rsidRDefault="007B3EC4" w:rsidP="00536C6E">
      <w:pPr>
        <w:numPr>
          <w:ilvl w:val="0"/>
          <w:numId w:val="3"/>
        </w:numPr>
        <w:jc w:val="both"/>
        <w:rPr>
          <w:rFonts w:ascii="Calibri" w:hAnsi="Calibri"/>
        </w:rPr>
      </w:pPr>
      <w:r w:rsidRPr="00536C6E">
        <w:rPr>
          <w:rFonts w:ascii="Calibri" w:hAnsi="Calibri"/>
        </w:rPr>
        <w:t>cero pasquale (spento) e stoppino per accenderlo;</w:t>
      </w:r>
    </w:p>
    <w:p w:rsidR="00B470AF" w:rsidRDefault="007B3EC4" w:rsidP="00536C6E">
      <w:pPr>
        <w:numPr>
          <w:ilvl w:val="0"/>
          <w:numId w:val="3"/>
        </w:numPr>
        <w:jc w:val="both"/>
        <w:rPr>
          <w:rFonts w:ascii="Calibri" w:hAnsi="Calibri"/>
        </w:rPr>
      </w:pPr>
      <w:proofErr w:type="gramStart"/>
      <w:r w:rsidRPr="00B470AF">
        <w:rPr>
          <w:rFonts w:ascii="Calibri" w:hAnsi="Calibri"/>
        </w:rPr>
        <w:t>cantari</w:t>
      </w:r>
      <w:proofErr w:type="gramEnd"/>
      <w:r w:rsidRPr="00B470AF">
        <w:rPr>
          <w:rFonts w:ascii="Calibri" w:hAnsi="Calibri"/>
        </w:rPr>
        <w:t xml:space="preserve"> spenti;</w:t>
      </w:r>
    </w:p>
    <w:p w:rsidR="00B470AF" w:rsidRDefault="007B3EC4" w:rsidP="00536C6E">
      <w:pPr>
        <w:numPr>
          <w:ilvl w:val="0"/>
          <w:numId w:val="3"/>
        </w:numPr>
        <w:jc w:val="both"/>
        <w:rPr>
          <w:rFonts w:ascii="Calibri" w:hAnsi="Calibri"/>
        </w:rPr>
      </w:pPr>
      <w:proofErr w:type="gramStart"/>
      <w:r w:rsidRPr="00B470AF">
        <w:rPr>
          <w:rFonts w:ascii="Calibri" w:hAnsi="Calibri"/>
        </w:rPr>
        <w:t>turibolo</w:t>
      </w:r>
      <w:proofErr w:type="gramEnd"/>
      <w:r w:rsidRPr="00B470AF">
        <w:rPr>
          <w:rFonts w:ascii="Calibri" w:hAnsi="Calibri"/>
        </w:rPr>
        <w:t xml:space="preserve"> e navicella;</w:t>
      </w:r>
    </w:p>
    <w:p w:rsidR="00B470AF" w:rsidRDefault="007B3EC4" w:rsidP="00536C6E">
      <w:pPr>
        <w:numPr>
          <w:ilvl w:val="0"/>
          <w:numId w:val="3"/>
        </w:numPr>
        <w:jc w:val="both"/>
        <w:rPr>
          <w:rFonts w:ascii="Calibri" w:hAnsi="Calibri"/>
        </w:rPr>
      </w:pPr>
      <w:proofErr w:type="gramStart"/>
      <w:r w:rsidRPr="00B470AF">
        <w:rPr>
          <w:rFonts w:ascii="Calibri" w:hAnsi="Calibri"/>
        </w:rPr>
        <w:t>messale</w:t>
      </w:r>
      <w:proofErr w:type="gramEnd"/>
      <w:r w:rsidRPr="00B470AF">
        <w:rPr>
          <w:rFonts w:ascii="Calibri" w:hAnsi="Calibri"/>
        </w:rPr>
        <w:t>;</w:t>
      </w:r>
    </w:p>
    <w:p w:rsidR="00B470AF" w:rsidRDefault="007B3EC4" w:rsidP="00536C6E">
      <w:pPr>
        <w:numPr>
          <w:ilvl w:val="0"/>
          <w:numId w:val="3"/>
        </w:numPr>
        <w:jc w:val="both"/>
        <w:rPr>
          <w:rFonts w:ascii="Calibri" w:hAnsi="Calibri"/>
        </w:rPr>
      </w:pPr>
      <w:proofErr w:type="gramStart"/>
      <w:r w:rsidRPr="00B470AF">
        <w:rPr>
          <w:rFonts w:ascii="Calibri" w:hAnsi="Calibri"/>
        </w:rPr>
        <w:t>testo</w:t>
      </w:r>
      <w:proofErr w:type="gramEnd"/>
      <w:r w:rsidRPr="00B470AF">
        <w:rPr>
          <w:rFonts w:ascii="Calibri" w:hAnsi="Calibri"/>
        </w:rPr>
        <w:t xml:space="preserve"> del Preconio pasquale.</w:t>
      </w:r>
    </w:p>
    <w:p w:rsidR="000552D0" w:rsidRPr="00B470AF" w:rsidRDefault="00FC13EA" w:rsidP="00FC13EA">
      <w:pPr>
        <w:ind w:left="360"/>
        <w:jc w:val="both"/>
        <w:rPr>
          <w:rFonts w:ascii="Calibri" w:hAnsi="Calibri"/>
        </w:rPr>
      </w:pPr>
      <w:r>
        <w:rPr>
          <w:rFonts w:ascii="Calibri" w:hAnsi="Calibri"/>
        </w:rPr>
        <w:tab/>
        <w:t>Q</w:t>
      </w:r>
      <w:r w:rsidR="000552D0" w:rsidRPr="00B470AF">
        <w:rPr>
          <w:rFonts w:ascii="Calibri" w:hAnsi="Calibri"/>
        </w:rPr>
        <w:t xml:space="preserve">uando si fa la benedizione del fuoco o del </w:t>
      </w:r>
      <w:proofErr w:type="gramStart"/>
      <w:r w:rsidR="000552D0" w:rsidRPr="00B470AF">
        <w:rPr>
          <w:rFonts w:ascii="Calibri" w:hAnsi="Calibri"/>
        </w:rPr>
        <w:t>lume</w:t>
      </w:r>
      <w:proofErr w:type="gramEnd"/>
    </w:p>
    <w:p w:rsidR="007B3EC4" w:rsidRPr="00536C6E" w:rsidRDefault="00FC13EA" w:rsidP="00FC13EA">
      <w:pPr>
        <w:numPr>
          <w:ilvl w:val="0"/>
          <w:numId w:val="13"/>
        </w:numPr>
        <w:jc w:val="both"/>
        <w:rPr>
          <w:rFonts w:ascii="Calibri" w:hAnsi="Calibri"/>
        </w:rPr>
      </w:pPr>
      <w:r>
        <w:rPr>
          <w:rFonts w:ascii="Calibri" w:eastAsia="Batang" w:hAnsi="Calibri" w:cs="Batang"/>
        </w:rPr>
        <w:t>I</w:t>
      </w:r>
      <w:r w:rsidR="007B3EC4" w:rsidRPr="00536C6E">
        <w:rPr>
          <w:rFonts w:ascii="Calibri" w:hAnsi="Calibri"/>
        </w:rPr>
        <w:t xml:space="preserve">n sacrestia </w:t>
      </w:r>
      <w:r>
        <w:rPr>
          <w:rFonts w:ascii="Calibri" w:hAnsi="Calibri"/>
        </w:rPr>
        <w:t>(</w:t>
      </w:r>
      <w:r w:rsidR="007B3EC4" w:rsidRPr="00536C6E">
        <w:rPr>
          <w:rFonts w:ascii="Calibri" w:hAnsi="Calibri"/>
        </w:rPr>
        <w:t>o in</w:t>
      </w:r>
      <w:r w:rsidR="000552D0" w:rsidRPr="00536C6E">
        <w:rPr>
          <w:rFonts w:ascii="Calibri" w:hAnsi="Calibri"/>
        </w:rPr>
        <w:t xml:space="preserve"> altro</w:t>
      </w:r>
      <w:r w:rsidR="007B3EC4" w:rsidRPr="00536C6E">
        <w:rPr>
          <w:rFonts w:ascii="Calibri" w:hAnsi="Calibri"/>
        </w:rPr>
        <w:t xml:space="preserve"> luogo adatto</w:t>
      </w:r>
      <w:r>
        <w:rPr>
          <w:rFonts w:ascii="Calibri" w:hAnsi="Calibri"/>
        </w:rPr>
        <w:t>):</w:t>
      </w:r>
      <w:r w:rsidR="007B3EC4" w:rsidRPr="00536C6E">
        <w:rPr>
          <w:rFonts w:ascii="Calibri" w:hAnsi="Calibri"/>
        </w:rPr>
        <w:t xml:space="preserve"> </w:t>
      </w:r>
    </w:p>
    <w:p w:rsidR="007B3EC4" w:rsidRDefault="00E03816" w:rsidP="00B470AF">
      <w:pPr>
        <w:numPr>
          <w:ilvl w:val="0"/>
          <w:numId w:val="5"/>
        </w:numPr>
        <w:jc w:val="both"/>
        <w:rPr>
          <w:rFonts w:ascii="Calibri" w:hAnsi="Calibri"/>
        </w:rPr>
      </w:pPr>
      <w:proofErr w:type="gramStart"/>
      <w:r w:rsidRPr="00536C6E">
        <w:rPr>
          <w:rFonts w:ascii="Calibri" w:hAnsi="Calibri"/>
        </w:rPr>
        <w:t>braciere</w:t>
      </w:r>
      <w:proofErr w:type="gramEnd"/>
      <w:r w:rsidRPr="00536C6E">
        <w:rPr>
          <w:rFonts w:ascii="Calibri" w:hAnsi="Calibri"/>
        </w:rPr>
        <w:t xml:space="preserve"> con fuoco divampante o lume </w:t>
      </w:r>
      <w:r w:rsidR="000552D0" w:rsidRPr="00536C6E">
        <w:rPr>
          <w:rFonts w:ascii="Calibri" w:hAnsi="Calibri"/>
        </w:rPr>
        <w:t>(</w:t>
      </w:r>
      <w:r w:rsidRPr="00536C6E">
        <w:rPr>
          <w:rFonts w:ascii="Calibri" w:hAnsi="Calibri"/>
        </w:rPr>
        <w:t>acceso all’altare della riposizione</w:t>
      </w:r>
      <w:r w:rsidR="000552D0" w:rsidRPr="00536C6E">
        <w:rPr>
          <w:rFonts w:ascii="Calibri" w:hAnsi="Calibri"/>
        </w:rPr>
        <w:t>)</w:t>
      </w:r>
    </w:p>
    <w:p w:rsidR="00B470AF" w:rsidRPr="00536C6E" w:rsidRDefault="00B470AF" w:rsidP="00B470AF">
      <w:pPr>
        <w:ind w:left="1423"/>
        <w:jc w:val="both"/>
        <w:rPr>
          <w:rFonts w:ascii="Calibri" w:hAnsi="Calibri"/>
        </w:rPr>
      </w:pPr>
    </w:p>
    <w:p w:rsidR="000552D0" w:rsidRPr="00536C6E" w:rsidRDefault="00FC13EA" w:rsidP="00B470AF">
      <w:pPr>
        <w:numPr>
          <w:ilvl w:val="0"/>
          <w:numId w:val="2"/>
        </w:numPr>
        <w:jc w:val="both"/>
        <w:rPr>
          <w:rFonts w:ascii="Calibri" w:hAnsi="Calibri"/>
        </w:rPr>
      </w:pPr>
      <w:r>
        <w:rPr>
          <w:rFonts w:ascii="Calibri" w:hAnsi="Calibri"/>
        </w:rPr>
        <w:t>I</w:t>
      </w:r>
      <w:r w:rsidR="000552D0" w:rsidRPr="00536C6E">
        <w:rPr>
          <w:rFonts w:ascii="Calibri" w:hAnsi="Calibri"/>
        </w:rPr>
        <w:t>n chiesa:</w:t>
      </w:r>
    </w:p>
    <w:p w:rsidR="000552D0" w:rsidRDefault="000552D0" w:rsidP="00B470AF">
      <w:pPr>
        <w:numPr>
          <w:ilvl w:val="0"/>
          <w:numId w:val="5"/>
        </w:numPr>
        <w:jc w:val="both"/>
        <w:rPr>
          <w:rFonts w:ascii="Calibri" w:hAnsi="Calibri"/>
        </w:rPr>
      </w:pPr>
      <w:proofErr w:type="gramStart"/>
      <w:r w:rsidRPr="00536C6E">
        <w:rPr>
          <w:rFonts w:ascii="Calibri" w:hAnsi="Calibri"/>
        </w:rPr>
        <w:t>le</w:t>
      </w:r>
      <w:proofErr w:type="gramEnd"/>
      <w:r w:rsidRPr="00536C6E">
        <w:rPr>
          <w:rFonts w:ascii="Calibri" w:hAnsi="Calibri"/>
        </w:rPr>
        <w:t xml:space="preserve"> candele e le luci sono spente fino al lucernario.</w:t>
      </w:r>
    </w:p>
    <w:p w:rsidR="00B470AF" w:rsidRPr="00536C6E" w:rsidRDefault="00B470AF" w:rsidP="00B470AF">
      <w:pPr>
        <w:ind w:left="1423"/>
        <w:jc w:val="both"/>
        <w:rPr>
          <w:rFonts w:ascii="Calibri" w:hAnsi="Calibri"/>
        </w:rPr>
      </w:pPr>
    </w:p>
    <w:p w:rsidR="007B3EC4" w:rsidRPr="00536C6E" w:rsidRDefault="00FC13EA" w:rsidP="00B470AF">
      <w:pPr>
        <w:numPr>
          <w:ilvl w:val="0"/>
          <w:numId w:val="2"/>
        </w:numPr>
        <w:jc w:val="both"/>
        <w:rPr>
          <w:rFonts w:ascii="Calibri" w:hAnsi="Calibri"/>
        </w:rPr>
      </w:pPr>
      <w:r>
        <w:rPr>
          <w:rFonts w:ascii="Calibri" w:eastAsia="Batang" w:hAnsi="Calibri"/>
        </w:rPr>
        <w:t>L</w:t>
      </w:r>
      <w:r w:rsidR="000552D0" w:rsidRPr="00536C6E">
        <w:rPr>
          <w:rFonts w:ascii="Calibri" w:eastAsia="Batang" w:hAnsi="Calibri"/>
        </w:rPr>
        <w:t>’</w:t>
      </w:r>
      <w:r w:rsidR="007B3EC4" w:rsidRPr="00536C6E">
        <w:rPr>
          <w:rFonts w:ascii="Calibri" w:hAnsi="Calibri"/>
        </w:rPr>
        <w:t>altare:</w:t>
      </w:r>
    </w:p>
    <w:p w:rsidR="007B3EC4" w:rsidRPr="00536C6E" w:rsidRDefault="007B3EC4" w:rsidP="00B470AF">
      <w:pPr>
        <w:numPr>
          <w:ilvl w:val="0"/>
          <w:numId w:val="5"/>
        </w:numPr>
        <w:jc w:val="both"/>
        <w:rPr>
          <w:rFonts w:ascii="Calibri" w:hAnsi="Calibri"/>
        </w:rPr>
      </w:pPr>
      <w:proofErr w:type="gramStart"/>
      <w:r w:rsidRPr="00536C6E">
        <w:rPr>
          <w:rFonts w:ascii="Calibri" w:hAnsi="Calibri"/>
        </w:rPr>
        <w:t>già</w:t>
      </w:r>
      <w:proofErr w:type="gramEnd"/>
      <w:r w:rsidRPr="00536C6E">
        <w:rPr>
          <w:rFonts w:ascii="Calibri" w:hAnsi="Calibri"/>
        </w:rPr>
        <w:t xml:space="preserve"> coperto dalle tovaglie;</w:t>
      </w:r>
    </w:p>
    <w:p w:rsidR="007B3EC4" w:rsidRPr="00536C6E" w:rsidRDefault="007B3EC4" w:rsidP="00B470AF">
      <w:pPr>
        <w:numPr>
          <w:ilvl w:val="0"/>
          <w:numId w:val="5"/>
        </w:numPr>
        <w:jc w:val="both"/>
        <w:rPr>
          <w:rFonts w:ascii="Calibri" w:hAnsi="Calibri"/>
        </w:rPr>
      </w:pPr>
      <w:proofErr w:type="gramStart"/>
      <w:r w:rsidRPr="00536C6E">
        <w:rPr>
          <w:rFonts w:ascii="Calibri" w:hAnsi="Calibri"/>
        </w:rPr>
        <w:t>se</w:t>
      </w:r>
      <w:proofErr w:type="gramEnd"/>
      <w:r w:rsidRPr="00536C6E">
        <w:rPr>
          <w:rFonts w:ascii="Calibri" w:hAnsi="Calibri"/>
        </w:rPr>
        <w:t xml:space="preserve"> vi sono posati dei candelieri, le candele sono spente;</w:t>
      </w:r>
    </w:p>
    <w:p w:rsidR="000552D0" w:rsidRPr="00536C6E" w:rsidRDefault="007B3EC4" w:rsidP="00B470AF">
      <w:pPr>
        <w:numPr>
          <w:ilvl w:val="0"/>
          <w:numId w:val="5"/>
        </w:numPr>
        <w:jc w:val="both"/>
        <w:rPr>
          <w:rFonts w:ascii="Calibri" w:hAnsi="Calibri"/>
        </w:rPr>
      </w:pPr>
      <w:proofErr w:type="gramStart"/>
      <w:r w:rsidRPr="00536C6E">
        <w:rPr>
          <w:rFonts w:ascii="Calibri" w:hAnsi="Calibri"/>
        </w:rPr>
        <w:t>può</w:t>
      </w:r>
      <w:proofErr w:type="gramEnd"/>
      <w:r w:rsidRPr="00536C6E">
        <w:rPr>
          <w:rFonts w:ascii="Calibri" w:hAnsi="Calibri"/>
        </w:rPr>
        <w:t xml:space="preserve"> esserv</w:t>
      </w:r>
      <w:r w:rsidR="00E03816" w:rsidRPr="00536C6E">
        <w:rPr>
          <w:rFonts w:ascii="Calibri" w:hAnsi="Calibri"/>
        </w:rPr>
        <w:t xml:space="preserve">i già deposto l’evangeliario </w:t>
      </w:r>
    </w:p>
    <w:p w:rsidR="00B470AF" w:rsidRDefault="000552D0" w:rsidP="00536C6E">
      <w:pPr>
        <w:jc w:val="both"/>
        <w:rPr>
          <w:rFonts w:ascii="Calibri" w:hAnsi="Calibri"/>
        </w:rPr>
      </w:pPr>
      <w:r w:rsidRPr="00536C6E">
        <w:rPr>
          <w:rFonts w:ascii="Calibri" w:hAnsi="Calibri"/>
        </w:rPr>
        <w:tab/>
      </w:r>
      <w:r w:rsidRPr="00536C6E">
        <w:rPr>
          <w:rFonts w:ascii="Calibri" w:hAnsi="Calibri"/>
        </w:rPr>
        <w:tab/>
      </w:r>
      <w:r w:rsidR="00E03816" w:rsidRPr="00536C6E">
        <w:rPr>
          <w:rFonts w:ascii="Calibri" w:hAnsi="Calibri"/>
        </w:rPr>
        <w:t>(se non c’è un diacono o un sacerdote concelebrante</w:t>
      </w:r>
      <w:proofErr w:type="gramStart"/>
      <w:r w:rsidR="00E03816" w:rsidRPr="00536C6E">
        <w:rPr>
          <w:rFonts w:ascii="Calibri" w:hAnsi="Calibri"/>
        </w:rPr>
        <w:t>)</w:t>
      </w:r>
      <w:proofErr w:type="gramEnd"/>
    </w:p>
    <w:p w:rsidR="00B470AF" w:rsidRPr="00536C6E" w:rsidRDefault="00B470AF" w:rsidP="00536C6E">
      <w:pPr>
        <w:jc w:val="both"/>
        <w:rPr>
          <w:rFonts w:ascii="Calibri" w:hAnsi="Calibri"/>
        </w:rPr>
      </w:pPr>
    </w:p>
    <w:p w:rsidR="007B3EC4" w:rsidRPr="00536C6E" w:rsidRDefault="00FC13EA" w:rsidP="00B470AF">
      <w:pPr>
        <w:numPr>
          <w:ilvl w:val="0"/>
          <w:numId w:val="2"/>
        </w:numPr>
        <w:jc w:val="both"/>
        <w:rPr>
          <w:rFonts w:ascii="Calibri" w:hAnsi="Calibri"/>
        </w:rPr>
      </w:pPr>
      <w:r>
        <w:rPr>
          <w:rFonts w:ascii="Calibri" w:hAnsi="Calibri"/>
        </w:rPr>
        <w:t>L</w:t>
      </w:r>
      <w:r w:rsidR="007B3EC4" w:rsidRPr="00536C6E">
        <w:rPr>
          <w:rFonts w:ascii="Calibri" w:hAnsi="Calibri"/>
        </w:rPr>
        <w:t>’ambone:</w:t>
      </w:r>
    </w:p>
    <w:p w:rsidR="000552D0" w:rsidRPr="00536C6E" w:rsidRDefault="000552D0" w:rsidP="00B470AF">
      <w:pPr>
        <w:numPr>
          <w:ilvl w:val="0"/>
          <w:numId w:val="7"/>
        </w:numPr>
        <w:jc w:val="both"/>
        <w:rPr>
          <w:rFonts w:ascii="Calibri" w:eastAsia="Batang" w:hAnsi="Calibri"/>
        </w:rPr>
      </w:pPr>
      <w:proofErr w:type="gramStart"/>
      <w:r w:rsidRPr="00536C6E">
        <w:rPr>
          <w:rFonts w:ascii="Calibri" w:eastAsia="Batang" w:hAnsi="Calibri"/>
        </w:rPr>
        <w:t>senza</w:t>
      </w:r>
      <w:proofErr w:type="gramEnd"/>
      <w:r w:rsidRPr="00536C6E">
        <w:rPr>
          <w:rFonts w:ascii="Calibri" w:eastAsia="Batang" w:hAnsi="Calibri"/>
        </w:rPr>
        <w:t xml:space="preserve"> lezionario, perché deve esservi collocato il libro con il preconio</w:t>
      </w:r>
    </w:p>
    <w:p w:rsidR="000552D0" w:rsidRPr="00536C6E" w:rsidRDefault="000552D0" w:rsidP="00B470AF">
      <w:pPr>
        <w:numPr>
          <w:ilvl w:val="0"/>
          <w:numId w:val="7"/>
        </w:numPr>
        <w:jc w:val="both"/>
        <w:rPr>
          <w:rFonts w:ascii="Calibri" w:hAnsi="Calibri"/>
        </w:rPr>
      </w:pPr>
      <w:proofErr w:type="gramStart"/>
      <w:r w:rsidRPr="00536C6E">
        <w:rPr>
          <w:rFonts w:ascii="Calibri" w:hAnsi="Calibri"/>
        </w:rPr>
        <w:t>il</w:t>
      </w:r>
      <w:proofErr w:type="gramEnd"/>
      <w:r w:rsidRPr="00536C6E">
        <w:rPr>
          <w:rFonts w:ascii="Calibri" w:hAnsi="Calibri"/>
        </w:rPr>
        <w:t xml:space="preserve"> lezionario, tenuto nelle vicinanze,</w:t>
      </w:r>
      <w:r w:rsidR="007B3EC4" w:rsidRPr="00536C6E">
        <w:rPr>
          <w:rFonts w:ascii="Calibri" w:hAnsi="Calibri"/>
        </w:rPr>
        <w:t xml:space="preserve"> v</w:t>
      </w:r>
      <w:r w:rsidRPr="00536C6E">
        <w:rPr>
          <w:rFonts w:ascii="Calibri" w:hAnsi="Calibri"/>
        </w:rPr>
        <w:t>errà</w:t>
      </w:r>
      <w:r w:rsidR="007B3EC4" w:rsidRPr="00536C6E">
        <w:rPr>
          <w:rFonts w:ascii="Calibri" w:hAnsi="Calibri"/>
        </w:rPr>
        <w:t xml:space="preserve"> collocato all’ambone da un ministrante o da un lettore </w:t>
      </w:r>
      <w:r w:rsidRPr="00536C6E">
        <w:rPr>
          <w:rFonts w:ascii="Calibri" w:hAnsi="Calibri"/>
        </w:rPr>
        <w:t xml:space="preserve">dopo il preconio </w:t>
      </w:r>
      <w:r w:rsidR="007B3EC4" w:rsidRPr="00536C6E">
        <w:rPr>
          <w:rFonts w:ascii="Calibri" w:hAnsi="Calibri"/>
        </w:rPr>
        <w:t>prima de</w:t>
      </w:r>
      <w:r w:rsidR="00E03816" w:rsidRPr="00536C6E">
        <w:rPr>
          <w:rFonts w:ascii="Calibri" w:hAnsi="Calibri"/>
        </w:rPr>
        <w:t xml:space="preserve">lla proclamazione delle letture </w:t>
      </w:r>
    </w:p>
    <w:p w:rsidR="007B3EC4" w:rsidRPr="00536C6E" w:rsidRDefault="000552D0" w:rsidP="00B470AF">
      <w:pPr>
        <w:numPr>
          <w:ilvl w:val="0"/>
          <w:numId w:val="7"/>
        </w:numPr>
        <w:jc w:val="both"/>
        <w:rPr>
          <w:rFonts w:ascii="Calibri" w:hAnsi="Calibri"/>
        </w:rPr>
      </w:pPr>
      <w:r w:rsidRPr="00536C6E">
        <w:rPr>
          <w:rFonts w:ascii="Calibri" w:eastAsia="Batang" w:hAnsi="Calibri"/>
        </w:rPr>
        <w:t>nei pressi dell’ambone</w:t>
      </w:r>
      <w:r w:rsidRPr="00536C6E">
        <w:rPr>
          <w:rFonts w:ascii="Calibri" w:hAnsi="Calibri"/>
        </w:rPr>
        <w:t xml:space="preserve"> si deve trovare il </w:t>
      </w:r>
      <w:r w:rsidR="007B3EC4" w:rsidRPr="00536C6E">
        <w:rPr>
          <w:rFonts w:ascii="Calibri" w:hAnsi="Calibri"/>
        </w:rPr>
        <w:t>candeliere per il cero pasquale;</w:t>
      </w:r>
    </w:p>
    <w:p w:rsidR="000552D0" w:rsidRPr="00536C6E" w:rsidRDefault="000552D0" w:rsidP="00536C6E">
      <w:pPr>
        <w:jc w:val="both"/>
        <w:rPr>
          <w:rFonts w:ascii="Calibri" w:hAnsi="Calibri"/>
        </w:rPr>
      </w:pPr>
    </w:p>
    <w:p w:rsidR="007B3EC4" w:rsidRPr="00536C6E" w:rsidRDefault="007B3EC4" w:rsidP="00B470AF">
      <w:pPr>
        <w:numPr>
          <w:ilvl w:val="0"/>
          <w:numId w:val="2"/>
        </w:numPr>
        <w:jc w:val="both"/>
        <w:rPr>
          <w:rFonts w:ascii="Calibri" w:hAnsi="Calibri"/>
        </w:rPr>
      </w:pPr>
      <w:r w:rsidRPr="00536C6E">
        <w:rPr>
          <w:rFonts w:ascii="Calibri" w:hAnsi="Calibri"/>
        </w:rPr>
        <w:t>Alla credenza:</w:t>
      </w:r>
    </w:p>
    <w:p w:rsidR="00B470AF" w:rsidRDefault="007B3EC4" w:rsidP="00536C6E">
      <w:pPr>
        <w:numPr>
          <w:ilvl w:val="0"/>
          <w:numId w:val="8"/>
        </w:numPr>
        <w:jc w:val="both"/>
        <w:rPr>
          <w:rFonts w:ascii="Calibri" w:hAnsi="Calibri"/>
        </w:rPr>
      </w:pPr>
      <w:proofErr w:type="gramStart"/>
      <w:r w:rsidRPr="00536C6E">
        <w:rPr>
          <w:rFonts w:ascii="Calibri" w:hAnsi="Calibri"/>
        </w:rPr>
        <w:t>calice</w:t>
      </w:r>
      <w:proofErr w:type="gramEnd"/>
      <w:r w:rsidRPr="00536C6E">
        <w:rPr>
          <w:rFonts w:ascii="Calibri" w:hAnsi="Calibri"/>
        </w:rPr>
        <w:t xml:space="preserve"> con corporale, animetta, purificatoio;</w:t>
      </w:r>
    </w:p>
    <w:p w:rsidR="00B470AF" w:rsidRDefault="007B3EC4" w:rsidP="00536C6E">
      <w:pPr>
        <w:numPr>
          <w:ilvl w:val="0"/>
          <w:numId w:val="8"/>
        </w:numPr>
        <w:jc w:val="both"/>
        <w:rPr>
          <w:rFonts w:ascii="Calibri" w:hAnsi="Calibri"/>
        </w:rPr>
      </w:pPr>
      <w:proofErr w:type="gramStart"/>
      <w:r w:rsidRPr="00B470AF">
        <w:rPr>
          <w:rFonts w:ascii="Calibri" w:hAnsi="Calibri"/>
        </w:rPr>
        <w:t>ampolla</w:t>
      </w:r>
      <w:proofErr w:type="gramEnd"/>
      <w:r w:rsidRPr="00B470AF">
        <w:rPr>
          <w:rFonts w:ascii="Calibri" w:hAnsi="Calibri"/>
        </w:rPr>
        <w:t xml:space="preserve"> dell’acqua (se non viene presentata all’offertorio);</w:t>
      </w:r>
    </w:p>
    <w:p w:rsidR="00B470AF" w:rsidRDefault="007B3EC4" w:rsidP="00536C6E">
      <w:pPr>
        <w:numPr>
          <w:ilvl w:val="0"/>
          <w:numId w:val="8"/>
        </w:numPr>
        <w:jc w:val="both"/>
        <w:rPr>
          <w:rFonts w:ascii="Calibri" w:hAnsi="Calibri"/>
        </w:rPr>
      </w:pPr>
      <w:proofErr w:type="gramStart"/>
      <w:r w:rsidRPr="00B470AF">
        <w:rPr>
          <w:rFonts w:ascii="Calibri" w:hAnsi="Calibri"/>
        </w:rPr>
        <w:t>leggio</w:t>
      </w:r>
      <w:proofErr w:type="gramEnd"/>
      <w:r w:rsidRPr="00B470AF">
        <w:rPr>
          <w:rFonts w:ascii="Calibri" w:hAnsi="Calibri"/>
        </w:rPr>
        <w:t xml:space="preserve"> per messale;</w:t>
      </w:r>
    </w:p>
    <w:p w:rsidR="00B470AF" w:rsidRDefault="007B3EC4" w:rsidP="00536C6E">
      <w:pPr>
        <w:numPr>
          <w:ilvl w:val="0"/>
          <w:numId w:val="8"/>
        </w:numPr>
        <w:jc w:val="both"/>
        <w:rPr>
          <w:rFonts w:ascii="Calibri" w:hAnsi="Calibri"/>
        </w:rPr>
      </w:pPr>
      <w:proofErr w:type="gramStart"/>
      <w:r w:rsidRPr="00B470AF">
        <w:rPr>
          <w:rFonts w:ascii="Calibri" w:hAnsi="Calibri"/>
        </w:rPr>
        <w:t>brocca</w:t>
      </w:r>
      <w:proofErr w:type="gramEnd"/>
      <w:r w:rsidRPr="00B470AF">
        <w:rPr>
          <w:rFonts w:ascii="Calibri" w:hAnsi="Calibri"/>
        </w:rPr>
        <w:t xml:space="preserve"> e manutergio (se si usa);</w:t>
      </w:r>
    </w:p>
    <w:p w:rsidR="00B470AF" w:rsidRDefault="007B3EC4" w:rsidP="00536C6E">
      <w:pPr>
        <w:numPr>
          <w:ilvl w:val="0"/>
          <w:numId w:val="8"/>
        </w:numPr>
        <w:jc w:val="both"/>
        <w:rPr>
          <w:rFonts w:ascii="Calibri" w:hAnsi="Calibri"/>
        </w:rPr>
      </w:pPr>
      <w:proofErr w:type="gramStart"/>
      <w:r w:rsidRPr="00B470AF">
        <w:rPr>
          <w:rFonts w:ascii="Calibri" w:hAnsi="Calibri"/>
        </w:rPr>
        <w:t>piattino</w:t>
      </w:r>
      <w:proofErr w:type="gramEnd"/>
      <w:r w:rsidRPr="00B470AF">
        <w:rPr>
          <w:rFonts w:ascii="Calibri" w:hAnsi="Calibri"/>
        </w:rPr>
        <w:t xml:space="preserve"> per comunione (se si usa);</w:t>
      </w:r>
    </w:p>
    <w:p w:rsidR="00B470AF" w:rsidRDefault="007B3EC4" w:rsidP="00536C6E">
      <w:pPr>
        <w:numPr>
          <w:ilvl w:val="0"/>
          <w:numId w:val="8"/>
        </w:numPr>
        <w:jc w:val="both"/>
        <w:rPr>
          <w:rFonts w:ascii="Calibri" w:hAnsi="Calibri"/>
        </w:rPr>
      </w:pPr>
      <w:proofErr w:type="gramStart"/>
      <w:r w:rsidRPr="00B470AF">
        <w:rPr>
          <w:rFonts w:ascii="Calibri" w:hAnsi="Calibri"/>
        </w:rPr>
        <w:t>campanello</w:t>
      </w:r>
      <w:proofErr w:type="gramEnd"/>
      <w:r w:rsidRPr="00B470AF">
        <w:rPr>
          <w:rFonts w:ascii="Calibri" w:hAnsi="Calibri"/>
        </w:rPr>
        <w:t xml:space="preserve"> (se si usa);</w:t>
      </w:r>
    </w:p>
    <w:p w:rsidR="00B470AF" w:rsidRDefault="007B3EC4" w:rsidP="00536C6E">
      <w:pPr>
        <w:numPr>
          <w:ilvl w:val="0"/>
          <w:numId w:val="8"/>
        </w:numPr>
        <w:jc w:val="both"/>
        <w:rPr>
          <w:rFonts w:ascii="Calibri" w:hAnsi="Calibri"/>
        </w:rPr>
      </w:pPr>
      <w:proofErr w:type="gramStart"/>
      <w:r w:rsidRPr="00B470AF">
        <w:rPr>
          <w:rFonts w:ascii="Calibri" w:hAnsi="Calibri"/>
        </w:rPr>
        <w:t>aspersorio</w:t>
      </w:r>
      <w:proofErr w:type="gramEnd"/>
      <w:r w:rsidRPr="00B470AF">
        <w:rPr>
          <w:rFonts w:ascii="Calibri" w:hAnsi="Calibri"/>
        </w:rPr>
        <w:t>;</w:t>
      </w:r>
    </w:p>
    <w:p w:rsidR="00B470AF" w:rsidRDefault="007B3EC4" w:rsidP="00536C6E">
      <w:pPr>
        <w:numPr>
          <w:ilvl w:val="0"/>
          <w:numId w:val="8"/>
        </w:numPr>
        <w:jc w:val="both"/>
        <w:rPr>
          <w:rFonts w:ascii="Calibri" w:hAnsi="Calibri"/>
        </w:rPr>
      </w:pPr>
      <w:proofErr w:type="gramStart"/>
      <w:r w:rsidRPr="00B470AF">
        <w:rPr>
          <w:rFonts w:ascii="Calibri" w:hAnsi="Calibri"/>
        </w:rPr>
        <w:t>quanto</w:t>
      </w:r>
      <w:proofErr w:type="gramEnd"/>
      <w:r w:rsidRPr="00B470AF">
        <w:rPr>
          <w:rFonts w:ascii="Calibri" w:hAnsi="Calibri"/>
        </w:rPr>
        <w:t xml:space="preserve"> occorre se vi sono battesimi: Sacro Crisma, veste bianca, ceri;</w:t>
      </w:r>
    </w:p>
    <w:p w:rsidR="007B3EC4" w:rsidRDefault="007B3EC4" w:rsidP="00536C6E">
      <w:pPr>
        <w:numPr>
          <w:ilvl w:val="0"/>
          <w:numId w:val="8"/>
        </w:numPr>
        <w:jc w:val="both"/>
        <w:rPr>
          <w:rFonts w:ascii="Calibri" w:hAnsi="Calibri"/>
        </w:rPr>
      </w:pPr>
      <w:proofErr w:type="gramStart"/>
      <w:r w:rsidRPr="00B470AF">
        <w:rPr>
          <w:rFonts w:ascii="Calibri" w:hAnsi="Calibri"/>
        </w:rPr>
        <w:t>rituale</w:t>
      </w:r>
      <w:proofErr w:type="gramEnd"/>
      <w:r w:rsidRPr="00B470AF">
        <w:rPr>
          <w:rFonts w:ascii="Calibri" w:hAnsi="Calibri"/>
        </w:rPr>
        <w:t xml:space="preserve"> della Confermazione se qualche adulto riceve il sacramento.</w:t>
      </w:r>
    </w:p>
    <w:p w:rsidR="00B470AF" w:rsidRPr="00B470AF" w:rsidRDefault="00B470AF" w:rsidP="00B470AF">
      <w:pPr>
        <w:ind w:left="1423"/>
        <w:jc w:val="both"/>
        <w:rPr>
          <w:rFonts w:ascii="Calibri" w:hAnsi="Calibri"/>
        </w:rPr>
      </w:pPr>
    </w:p>
    <w:p w:rsidR="007B3EC4" w:rsidRPr="00536C6E" w:rsidRDefault="007B3EC4" w:rsidP="00B470AF">
      <w:pPr>
        <w:numPr>
          <w:ilvl w:val="0"/>
          <w:numId w:val="2"/>
        </w:numPr>
        <w:jc w:val="both"/>
        <w:rPr>
          <w:rFonts w:ascii="Calibri" w:hAnsi="Calibri"/>
        </w:rPr>
      </w:pPr>
      <w:r w:rsidRPr="00536C6E">
        <w:rPr>
          <w:rFonts w:ascii="Calibri" w:hAnsi="Calibri"/>
        </w:rPr>
        <w:t>Al luogo delle offerte:</w:t>
      </w:r>
    </w:p>
    <w:p w:rsidR="00B470AF" w:rsidRDefault="007B3EC4" w:rsidP="00536C6E">
      <w:pPr>
        <w:numPr>
          <w:ilvl w:val="0"/>
          <w:numId w:val="9"/>
        </w:numPr>
        <w:jc w:val="both"/>
        <w:rPr>
          <w:rFonts w:ascii="Calibri" w:hAnsi="Calibri"/>
        </w:rPr>
      </w:pPr>
      <w:proofErr w:type="gramStart"/>
      <w:r w:rsidRPr="00536C6E">
        <w:rPr>
          <w:rFonts w:ascii="Calibri" w:hAnsi="Calibri"/>
        </w:rPr>
        <w:t>patena</w:t>
      </w:r>
      <w:proofErr w:type="gramEnd"/>
      <w:r w:rsidRPr="00536C6E">
        <w:rPr>
          <w:rFonts w:ascii="Calibri" w:hAnsi="Calibri"/>
        </w:rPr>
        <w:t xml:space="preserve"> con particole da consacrare;</w:t>
      </w:r>
    </w:p>
    <w:p w:rsidR="00B470AF" w:rsidRDefault="007B3EC4" w:rsidP="00536C6E">
      <w:pPr>
        <w:numPr>
          <w:ilvl w:val="0"/>
          <w:numId w:val="9"/>
        </w:numPr>
        <w:jc w:val="both"/>
        <w:rPr>
          <w:rFonts w:ascii="Calibri" w:hAnsi="Calibri"/>
        </w:rPr>
      </w:pPr>
      <w:proofErr w:type="gramStart"/>
      <w:r w:rsidRPr="00B470AF">
        <w:rPr>
          <w:rFonts w:ascii="Calibri" w:hAnsi="Calibri"/>
        </w:rPr>
        <w:t>ampolla</w:t>
      </w:r>
      <w:proofErr w:type="gramEnd"/>
      <w:r w:rsidRPr="00B470AF">
        <w:rPr>
          <w:rFonts w:ascii="Calibri" w:hAnsi="Calibri"/>
        </w:rPr>
        <w:t xml:space="preserve"> del vino;</w:t>
      </w:r>
    </w:p>
    <w:p w:rsidR="00B470AF" w:rsidRPr="00B470AF" w:rsidRDefault="00B470AF" w:rsidP="00B470AF">
      <w:pPr>
        <w:ind w:left="1423"/>
        <w:jc w:val="both"/>
        <w:rPr>
          <w:rFonts w:ascii="Calibri" w:hAnsi="Calibri"/>
        </w:rPr>
      </w:pPr>
    </w:p>
    <w:p w:rsidR="007B3EC4" w:rsidRPr="00536C6E" w:rsidRDefault="007B3EC4" w:rsidP="00B470AF">
      <w:pPr>
        <w:numPr>
          <w:ilvl w:val="0"/>
          <w:numId w:val="2"/>
        </w:numPr>
        <w:jc w:val="both"/>
        <w:rPr>
          <w:rFonts w:ascii="Calibri" w:hAnsi="Calibri"/>
        </w:rPr>
      </w:pPr>
      <w:r w:rsidRPr="00536C6E">
        <w:rPr>
          <w:rFonts w:ascii="Calibri" w:hAnsi="Calibri"/>
        </w:rPr>
        <w:t>Al battistero:</w:t>
      </w:r>
    </w:p>
    <w:p w:rsidR="007B3EC4" w:rsidRPr="00872646" w:rsidRDefault="007B3EC4" w:rsidP="00B470AF">
      <w:pPr>
        <w:numPr>
          <w:ilvl w:val="0"/>
          <w:numId w:val="10"/>
        </w:numPr>
        <w:jc w:val="both"/>
        <w:rPr>
          <w:rFonts w:ascii="Calibri" w:hAnsi="Calibri"/>
        </w:rPr>
      </w:pPr>
      <w:r w:rsidRPr="00536C6E">
        <w:rPr>
          <w:rFonts w:ascii="Calibri" w:hAnsi="Calibri"/>
        </w:rPr>
        <w:t>fonte battes</w:t>
      </w:r>
      <w:r w:rsidRPr="00872646">
        <w:rPr>
          <w:rFonts w:ascii="Calibri" w:hAnsi="Calibri"/>
        </w:rPr>
        <w:t xml:space="preserve">imale pronto per la liturgia </w:t>
      </w:r>
      <w:proofErr w:type="gramStart"/>
      <w:r w:rsidRPr="00872646">
        <w:rPr>
          <w:rFonts w:ascii="Calibri" w:hAnsi="Calibri"/>
        </w:rPr>
        <w:t>battesimale</w:t>
      </w:r>
      <w:proofErr w:type="gramEnd"/>
      <w:r w:rsidRPr="00872646">
        <w:rPr>
          <w:rFonts w:ascii="Calibri" w:hAnsi="Calibri"/>
        </w:rPr>
        <w:t>.</w:t>
      </w:r>
    </w:p>
    <w:p w:rsidR="007B3EC4" w:rsidRPr="00536C6E" w:rsidRDefault="000552D0" w:rsidP="00536C6E">
      <w:pPr>
        <w:jc w:val="both"/>
        <w:rPr>
          <w:rFonts w:ascii="Calibri" w:hAnsi="Calibri"/>
          <w:b/>
          <w:bCs/>
          <w:i/>
          <w:iCs/>
        </w:rPr>
      </w:pPr>
      <w:r w:rsidRPr="00872646">
        <w:rPr>
          <w:rFonts w:ascii="Calibri" w:hAnsi="Calibri"/>
        </w:rPr>
        <w:tab/>
      </w:r>
      <w:r w:rsidRPr="00872646">
        <w:rPr>
          <w:rFonts w:ascii="Calibri" w:hAnsi="Calibri"/>
        </w:rPr>
        <w:tab/>
      </w:r>
      <w:r w:rsidR="00B470AF" w:rsidRPr="00872646">
        <w:rPr>
          <w:rFonts w:ascii="Calibri" w:hAnsi="Calibri"/>
        </w:rPr>
        <w:t>N.B.: S</w:t>
      </w:r>
      <w:r w:rsidRPr="00872646">
        <w:rPr>
          <w:rFonts w:ascii="Calibri" w:hAnsi="Calibri"/>
        </w:rPr>
        <w:t xml:space="preserve">e non si va al fonte </w:t>
      </w:r>
      <w:proofErr w:type="gramStart"/>
      <w:r w:rsidRPr="00872646">
        <w:rPr>
          <w:rFonts w:ascii="Calibri" w:hAnsi="Calibri"/>
        </w:rPr>
        <w:t>battesimale</w:t>
      </w:r>
      <w:proofErr w:type="gramEnd"/>
      <w:r w:rsidRPr="00872646">
        <w:rPr>
          <w:rFonts w:ascii="Calibri" w:hAnsi="Calibri"/>
        </w:rPr>
        <w:t xml:space="preserve"> si prepara presso l’altare un </w:t>
      </w:r>
      <w:r w:rsidR="00B470AF" w:rsidRPr="00872646">
        <w:rPr>
          <w:rFonts w:ascii="Calibri" w:hAnsi="Calibri"/>
        </w:rPr>
        <w:t xml:space="preserve">bacile con acqua </w:t>
      </w:r>
      <w:r w:rsidR="00B470AF" w:rsidRPr="00872646">
        <w:rPr>
          <w:rFonts w:ascii="Calibri" w:hAnsi="Calibri"/>
        </w:rPr>
        <w:tab/>
      </w:r>
      <w:r w:rsidR="00B470AF" w:rsidRPr="00872646">
        <w:rPr>
          <w:rFonts w:ascii="Calibri" w:hAnsi="Calibri"/>
        </w:rPr>
        <w:tab/>
        <w:t xml:space="preserve">da </w:t>
      </w:r>
      <w:r w:rsidRPr="00872646">
        <w:rPr>
          <w:rFonts w:ascii="Calibri" w:hAnsi="Calibri"/>
        </w:rPr>
        <w:t>benedire</w:t>
      </w:r>
    </w:p>
    <w:p w:rsidR="007B3EC4" w:rsidRDefault="007B3EC4" w:rsidP="00536C6E">
      <w:pPr>
        <w:jc w:val="both"/>
        <w:rPr>
          <w:rFonts w:ascii="Calibri" w:hAnsi="Calibri"/>
          <w:b/>
          <w:bCs/>
          <w:i/>
          <w:iCs/>
        </w:rPr>
      </w:pPr>
    </w:p>
    <w:p w:rsidR="00536C6E" w:rsidRPr="00536C6E" w:rsidRDefault="00536C6E" w:rsidP="00536C6E">
      <w:pPr>
        <w:jc w:val="both"/>
        <w:rPr>
          <w:rFonts w:ascii="Calibri" w:hAnsi="Calibri"/>
          <w:b/>
          <w:bCs/>
          <w:i/>
          <w:iCs/>
        </w:rPr>
      </w:pPr>
    </w:p>
    <w:p w:rsidR="007B3EC4" w:rsidRPr="00536C6E" w:rsidRDefault="007B3EC4" w:rsidP="00536C6E">
      <w:pPr>
        <w:jc w:val="both"/>
        <w:rPr>
          <w:rFonts w:ascii="Calibri" w:hAnsi="Calibri"/>
          <w:b/>
          <w:bCs/>
          <w:i/>
          <w:iCs/>
        </w:rPr>
      </w:pPr>
      <w:r w:rsidRPr="00536C6E">
        <w:rPr>
          <w:rFonts w:ascii="Calibri" w:hAnsi="Calibri"/>
          <w:b/>
          <w:bCs/>
          <w:i/>
          <w:iCs/>
        </w:rPr>
        <w:t>Lo svolgimento della celebrazione</w:t>
      </w:r>
    </w:p>
    <w:p w:rsidR="00953168" w:rsidRPr="00FC13EA" w:rsidRDefault="00953168" w:rsidP="00536C6E">
      <w:pPr>
        <w:jc w:val="both"/>
        <w:rPr>
          <w:rFonts w:ascii="Calibri" w:hAnsi="Calibri"/>
          <w:i/>
          <w:iCs/>
          <w:sz w:val="10"/>
          <w:szCs w:val="10"/>
        </w:rPr>
      </w:pPr>
    </w:p>
    <w:p w:rsidR="007B3EC4" w:rsidRPr="00536C6E" w:rsidRDefault="007B3EC4" w:rsidP="00536C6E">
      <w:pPr>
        <w:jc w:val="both"/>
        <w:rPr>
          <w:rFonts w:ascii="Calibri" w:hAnsi="Calibri"/>
          <w:i/>
          <w:iCs/>
        </w:rPr>
      </w:pPr>
      <w:r w:rsidRPr="00536C6E">
        <w:rPr>
          <w:rFonts w:ascii="Calibri" w:hAnsi="Calibri"/>
          <w:i/>
          <w:iCs/>
        </w:rPr>
        <w:t>Benedizione del fuoco</w:t>
      </w:r>
      <w:r w:rsidR="008A1E6C" w:rsidRPr="00536C6E">
        <w:rPr>
          <w:rFonts w:ascii="Calibri" w:hAnsi="Calibri"/>
          <w:i/>
          <w:iCs/>
        </w:rPr>
        <w:t xml:space="preserve"> o del lume</w:t>
      </w:r>
    </w:p>
    <w:p w:rsidR="00FC13EA" w:rsidRPr="00FC13EA" w:rsidRDefault="00FC13EA" w:rsidP="00536C6E">
      <w:pPr>
        <w:jc w:val="both"/>
        <w:rPr>
          <w:rFonts w:ascii="Calibri" w:hAnsi="Calibri"/>
          <w:sz w:val="10"/>
          <w:szCs w:val="10"/>
        </w:rPr>
      </w:pPr>
    </w:p>
    <w:p w:rsidR="00953168" w:rsidRPr="00536C6E" w:rsidRDefault="00FC13EA" w:rsidP="00536C6E">
      <w:pPr>
        <w:jc w:val="both"/>
        <w:rPr>
          <w:rFonts w:ascii="Calibri" w:hAnsi="Calibri"/>
        </w:rPr>
      </w:pPr>
      <w:r>
        <w:rPr>
          <w:rFonts w:ascii="Calibri" w:hAnsi="Calibri"/>
        </w:rPr>
        <w:tab/>
      </w:r>
      <w:r w:rsidR="007B3EC4" w:rsidRPr="00536C6E">
        <w:rPr>
          <w:rFonts w:ascii="Calibri" w:hAnsi="Calibri"/>
        </w:rPr>
        <w:t xml:space="preserve">Quando tutti sono pronti, portando già tutto ciò che occorre per la processione </w:t>
      </w:r>
      <w:proofErr w:type="gramStart"/>
      <w:r w:rsidR="007B3EC4" w:rsidRPr="00536C6E">
        <w:rPr>
          <w:rFonts w:ascii="Calibri" w:hAnsi="Calibri"/>
        </w:rPr>
        <w:t xml:space="preserve">di </w:t>
      </w:r>
      <w:proofErr w:type="gramEnd"/>
      <w:r w:rsidR="007B3EC4" w:rsidRPr="00536C6E">
        <w:rPr>
          <w:rFonts w:ascii="Calibri" w:hAnsi="Calibri"/>
        </w:rPr>
        <w:t xml:space="preserve">ingresso, si può procedere alla benedizione del fuoco in sacrestia o in luogo opportuno, seguendo l’indicazione del messale. </w:t>
      </w:r>
      <w:r w:rsidR="00953168" w:rsidRPr="00536C6E">
        <w:rPr>
          <w:rFonts w:ascii="Calibri" w:hAnsi="Calibri"/>
        </w:rPr>
        <w:t>È bene che il fuoco sia già acceso per l’inizio della benedizione. Lo stesso vale per il lume che può essere acceso all’altare della riposizione e benedetto lì o in altro luogo adatto.</w:t>
      </w:r>
    </w:p>
    <w:p w:rsidR="007B3EC4" w:rsidRPr="00536C6E" w:rsidRDefault="00FC13EA" w:rsidP="00536C6E">
      <w:pPr>
        <w:jc w:val="both"/>
        <w:rPr>
          <w:rFonts w:ascii="Calibri" w:hAnsi="Calibri"/>
        </w:rPr>
      </w:pPr>
      <w:r>
        <w:rPr>
          <w:rFonts w:ascii="Calibri" w:hAnsi="Calibri"/>
        </w:rPr>
        <w:tab/>
      </w:r>
      <w:r w:rsidR="007B3EC4" w:rsidRPr="00536C6E">
        <w:rPr>
          <w:rFonts w:ascii="Calibri" w:hAnsi="Calibri"/>
        </w:rPr>
        <w:t>Il sacerdote a mani giunte dice “</w:t>
      </w:r>
      <w:r w:rsidR="007B3EC4" w:rsidRPr="00536C6E">
        <w:rPr>
          <w:rFonts w:ascii="Calibri" w:hAnsi="Calibri"/>
          <w:i/>
          <w:iCs/>
        </w:rPr>
        <w:t>O Dio, vieni a salvarmi</w:t>
      </w:r>
      <w:r w:rsidR="007B3EC4" w:rsidRPr="00536C6E">
        <w:rPr>
          <w:rFonts w:ascii="Calibri" w:hAnsi="Calibri"/>
        </w:rPr>
        <w:t xml:space="preserve">” </w:t>
      </w:r>
      <w:proofErr w:type="gramStart"/>
      <w:r w:rsidR="007B3EC4" w:rsidRPr="00536C6E">
        <w:rPr>
          <w:rFonts w:ascii="Calibri" w:hAnsi="Calibri"/>
        </w:rPr>
        <w:t>ed</w:t>
      </w:r>
      <w:proofErr w:type="gramEnd"/>
      <w:r w:rsidR="007B3EC4" w:rsidRPr="00536C6E">
        <w:rPr>
          <w:rFonts w:ascii="Calibri" w:hAnsi="Calibri"/>
        </w:rPr>
        <w:t xml:space="preserve"> il popolo risponde “</w:t>
      </w:r>
      <w:r w:rsidR="007B3EC4" w:rsidRPr="00536C6E">
        <w:rPr>
          <w:rFonts w:ascii="Calibri" w:hAnsi="Calibri"/>
          <w:i/>
          <w:iCs/>
        </w:rPr>
        <w:t>Signore vieni presto</w:t>
      </w:r>
      <w:r w:rsidR="007B3EC4" w:rsidRPr="00536C6E">
        <w:rPr>
          <w:rFonts w:ascii="Calibri" w:hAnsi="Calibri"/>
        </w:rPr>
        <w:t xml:space="preserve">…” con il </w:t>
      </w:r>
      <w:r w:rsidR="007B3EC4" w:rsidRPr="00536C6E">
        <w:rPr>
          <w:rFonts w:ascii="Calibri" w:hAnsi="Calibri"/>
          <w:i/>
          <w:iCs/>
        </w:rPr>
        <w:t>Gloria al Padre</w:t>
      </w:r>
      <w:r w:rsidR="007B3EC4" w:rsidRPr="00536C6E">
        <w:rPr>
          <w:rFonts w:ascii="Calibri" w:hAnsi="Calibri"/>
        </w:rPr>
        <w:t xml:space="preserve"> ed i </w:t>
      </w:r>
      <w:r w:rsidR="007B3EC4" w:rsidRPr="00536C6E">
        <w:rPr>
          <w:rFonts w:ascii="Calibri" w:hAnsi="Calibri"/>
          <w:i/>
          <w:iCs/>
        </w:rPr>
        <w:t>Kyrie eleison</w:t>
      </w:r>
      <w:r w:rsidR="007B3EC4" w:rsidRPr="00536C6E">
        <w:rPr>
          <w:rFonts w:ascii="Calibri" w:hAnsi="Calibri"/>
        </w:rPr>
        <w:t xml:space="preserve">. Il sacerdote dice l’orazione di benedizione del fuoco </w:t>
      </w:r>
      <w:r w:rsidR="00953168" w:rsidRPr="00536C6E">
        <w:rPr>
          <w:rFonts w:ascii="Calibri" w:hAnsi="Calibri"/>
        </w:rPr>
        <w:t xml:space="preserve">(o del lume) </w:t>
      </w:r>
      <w:r w:rsidR="007B3EC4" w:rsidRPr="00536C6E">
        <w:rPr>
          <w:rFonts w:ascii="Calibri" w:hAnsi="Calibri"/>
        </w:rPr>
        <w:t>“</w:t>
      </w:r>
      <w:r w:rsidR="007B3EC4" w:rsidRPr="00536C6E">
        <w:rPr>
          <w:rFonts w:ascii="Calibri" w:hAnsi="Calibri"/>
          <w:i/>
          <w:iCs/>
        </w:rPr>
        <w:t>Signore, Dio nostro, luce perenne</w:t>
      </w:r>
      <w:r w:rsidR="007B3EC4" w:rsidRPr="00536C6E">
        <w:rPr>
          <w:rFonts w:ascii="Calibri" w:hAnsi="Calibri"/>
        </w:rPr>
        <w:t xml:space="preserve">…”. </w:t>
      </w:r>
    </w:p>
    <w:p w:rsidR="007B3EC4" w:rsidRPr="00536C6E" w:rsidRDefault="007B3EC4" w:rsidP="00536C6E">
      <w:pPr>
        <w:jc w:val="both"/>
        <w:rPr>
          <w:rFonts w:ascii="Calibri" w:hAnsi="Calibri"/>
        </w:rPr>
      </w:pPr>
    </w:p>
    <w:p w:rsidR="007B3EC4" w:rsidRDefault="00FC13EA" w:rsidP="00536C6E">
      <w:pPr>
        <w:jc w:val="both"/>
        <w:rPr>
          <w:rFonts w:ascii="Calibri" w:hAnsi="Calibri"/>
        </w:rPr>
      </w:pPr>
      <w:r>
        <w:rPr>
          <w:rFonts w:ascii="Calibri" w:hAnsi="Calibri"/>
        </w:rPr>
        <w:lastRenderedPageBreak/>
        <w:tab/>
      </w:r>
      <w:r w:rsidR="007B3EC4" w:rsidRPr="00536C6E">
        <w:rPr>
          <w:rFonts w:ascii="Calibri" w:hAnsi="Calibri"/>
        </w:rPr>
        <w:t>Dopo</w:t>
      </w:r>
      <w:r w:rsidR="00953168" w:rsidRPr="00536C6E">
        <w:rPr>
          <w:rFonts w:ascii="Calibri" w:hAnsi="Calibri"/>
        </w:rPr>
        <w:t xml:space="preserve"> la preghiera di benedizione, de</w:t>
      </w:r>
      <w:r w:rsidR="007B3EC4" w:rsidRPr="00536C6E">
        <w:rPr>
          <w:rFonts w:ascii="Calibri" w:hAnsi="Calibri"/>
        </w:rPr>
        <w:t xml:space="preserve">l fuoco nuovo </w:t>
      </w:r>
      <w:r w:rsidR="00953168" w:rsidRPr="00536C6E">
        <w:rPr>
          <w:rFonts w:ascii="Calibri" w:hAnsi="Calibri"/>
        </w:rPr>
        <w:t xml:space="preserve">o del lume, </w:t>
      </w:r>
      <w:r w:rsidR="007B3EC4" w:rsidRPr="00536C6E">
        <w:rPr>
          <w:rFonts w:ascii="Calibri" w:hAnsi="Calibri"/>
        </w:rPr>
        <w:t xml:space="preserve">con </w:t>
      </w:r>
      <w:proofErr w:type="gramStart"/>
      <w:r w:rsidR="007B3EC4" w:rsidRPr="00536C6E">
        <w:rPr>
          <w:rFonts w:ascii="Calibri" w:hAnsi="Calibri"/>
        </w:rPr>
        <w:t>un</w:t>
      </w:r>
      <w:proofErr w:type="gramEnd"/>
      <w:r w:rsidR="007B3EC4" w:rsidRPr="00536C6E">
        <w:rPr>
          <w:rFonts w:ascii="Calibri" w:hAnsi="Calibri"/>
        </w:rPr>
        <w:t xml:space="preserve"> stoppino il sacerdote accende il cero pasquale e i cantari presentatigli dai ministranti; quindi il celebrante, assistito dal diacono, infonde e benedice l’incenso e il cerimoniere avvia la processione in questo ordine:</w:t>
      </w:r>
    </w:p>
    <w:p w:rsidR="00536C6E" w:rsidRPr="00536C6E" w:rsidRDefault="00536C6E" w:rsidP="00536C6E">
      <w:pPr>
        <w:jc w:val="both"/>
        <w:rPr>
          <w:rFonts w:ascii="Calibri" w:hAnsi="Calibri"/>
        </w:rPr>
      </w:pPr>
    </w:p>
    <w:p w:rsidR="00FC13EA" w:rsidRDefault="004922BD" w:rsidP="00FC13EA">
      <w:pPr>
        <w:numPr>
          <w:ilvl w:val="0"/>
          <w:numId w:val="14"/>
        </w:numPr>
        <w:jc w:val="both"/>
        <w:rPr>
          <w:rFonts w:ascii="Calibri" w:hAnsi="Calibri"/>
        </w:rPr>
      </w:pPr>
      <w:r>
        <w:rPr>
          <w:rFonts w:ascii="Calibri" w:hAnsi="Calibri"/>
        </w:rPr>
        <w:tab/>
      </w:r>
      <w:r w:rsidR="007B3EC4" w:rsidRPr="00536C6E">
        <w:rPr>
          <w:rFonts w:ascii="Calibri" w:hAnsi="Calibri"/>
        </w:rPr>
        <w:t>“da secondo” con turibolo fumigante e navicella;</w:t>
      </w:r>
    </w:p>
    <w:p w:rsidR="00FC13EA" w:rsidRDefault="004922BD" w:rsidP="00FC13EA">
      <w:pPr>
        <w:numPr>
          <w:ilvl w:val="0"/>
          <w:numId w:val="14"/>
        </w:numPr>
        <w:jc w:val="both"/>
        <w:rPr>
          <w:rFonts w:ascii="Calibri" w:hAnsi="Calibri"/>
        </w:rPr>
      </w:pPr>
      <w:r>
        <w:rPr>
          <w:rFonts w:ascii="Calibri" w:hAnsi="Calibri"/>
        </w:rPr>
        <w:tab/>
      </w:r>
      <w:proofErr w:type="gramStart"/>
      <w:r w:rsidR="007B3EC4" w:rsidRPr="00FC13EA">
        <w:rPr>
          <w:rFonts w:ascii="Calibri" w:hAnsi="Calibri"/>
        </w:rPr>
        <w:t>ministrante</w:t>
      </w:r>
      <w:proofErr w:type="gramEnd"/>
      <w:r w:rsidR="007B3EC4" w:rsidRPr="00FC13EA">
        <w:rPr>
          <w:rFonts w:ascii="Calibri" w:hAnsi="Calibri"/>
        </w:rPr>
        <w:t xml:space="preserve"> con cero pasquale acceso affiancato dai “da terzo” con cantari accesi;</w:t>
      </w:r>
    </w:p>
    <w:p w:rsidR="00FC13EA" w:rsidRDefault="004922BD" w:rsidP="00FC13EA">
      <w:pPr>
        <w:numPr>
          <w:ilvl w:val="0"/>
          <w:numId w:val="14"/>
        </w:numPr>
        <w:jc w:val="both"/>
        <w:rPr>
          <w:rFonts w:ascii="Calibri" w:hAnsi="Calibri"/>
        </w:rPr>
      </w:pPr>
      <w:r>
        <w:rPr>
          <w:rFonts w:ascii="Calibri" w:hAnsi="Calibri"/>
        </w:rPr>
        <w:tab/>
      </w:r>
      <w:proofErr w:type="gramStart"/>
      <w:r w:rsidR="007B3EC4" w:rsidRPr="00FC13EA">
        <w:rPr>
          <w:rFonts w:ascii="Calibri" w:hAnsi="Calibri"/>
        </w:rPr>
        <w:t>ministrante</w:t>
      </w:r>
      <w:proofErr w:type="gramEnd"/>
      <w:r w:rsidR="007B3EC4" w:rsidRPr="00FC13EA">
        <w:rPr>
          <w:rFonts w:ascii="Calibri" w:hAnsi="Calibri"/>
        </w:rPr>
        <w:t xml:space="preserve"> col messale e altri ministranti;</w:t>
      </w:r>
    </w:p>
    <w:p w:rsidR="00FC13EA" w:rsidRDefault="004922BD" w:rsidP="00FC13EA">
      <w:pPr>
        <w:numPr>
          <w:ilvl w:val="0"/>
          <w:numId w:val="14"/>
        </w:numPr>
        <w:jc w:val="both"/>
        <w:rPr>
          <w:rFonts w:ascii="Calibri" w:hAnsi="Calibri"/>
        </w:rPr>
      </w:pPr>
      <w:r>
        <w:rPr>
          <w:rFonts w:ascii="Calibri" w:hAnsi="Calibri"/>
        </w:rPr>
        <w:tab/>
      </w:r>
      <w:proofErr w:type="gramStart"/>
      <w:r w:rsidR="007B3EC4" w:rsidRPr="00FC13EA">
        <w:rPr>
          <w:rFonts w:ascii="Calibri" w:hAnsi="Calibri"/>
        </w:rPr>
        <w:t>diacono</w:t>
      </w:r>
      <w:proofErr w:type="gramEnd"/>
      <w:r w:rsidR="007B3EC4" w:rsidRPr="00FC13EA">
        <w:rPr>
          <w:rFonts w:ascii="Calibri" w:hAnsi="Calibri"/>
        </w:rPr>
        <w:t xml:space="preserve"> col libro del Preconio;</w:t>
      </w:r>
    </w:p>
    <w:p w:rsidR="007B3EC4" w:rsidRPr="00FC13EA" w:rsidRDefault="004922BD" w:rsidP="00FC13EA">
      <w:pPr>
        <w:numPr>
          <w:ilvl w:val="0"/>
          <w:numId w:val="14"/>
        </w:numPr>
        <w:jc w:val="both"/>
        <w:rPr>
          <w:rFonts w:ascii="Calibri" w:hAnsi="Calibri"/>
        </w:rPr>
      </w:pPr>
      <w:r>
        <w:rPr>
          <w:rFonts w:ascii="Calibri" w:hAnsi="Calibri"/>
        </w:rPr>
        <w:tab/>
      </w:r>
      <w:proofErr w:type="gramStart"/>
      <w:r w:rsidR="00953168" w:rsidRPr="00FC13EA">
        <w:rPr>
          <w:rFonts w:ascii="Calibri" w:hAnsi="Calibri"/>
        </w:rPr>
        <w:t>sacerdote</w:t>
      </w:r>
      <w:proofErr w:type="gramEnd"/>
      <w:r w:rsidR="00953168" w:rsidRPr="00FC13EA">
        <w:rPr>
          <w:rFonts w:ascii="Calibri" w:hAnsi="Calibri"/>
        </w:rPr>
        <w:t xml:space="preserve"> celebrante preceduto da eventuali concelebranti.</w:t>
      </w:r>
    </w:p>
    <w:p w:rsidR="007B3EC4" w:rsidRDefault="007B3EC4" w:rsidP="00536C6E">
      <w:pPr>
        <w:jc w:val="both"/>
        <w:rPr>
          <w:rFonts w:ascii="Calibri" w:hAnsi="Calibri"/>
          <w:b/>
          <w:bCs/>
          <w:i/>
          <w:iCs/>
        </w:rPr>
      </w:pPr>
    </w:p>
    <w:p w:rsidR="004922BD" w:rsidRPr="00536C6E" w:rsidRDefault="004922BD" w:rsidP="00536C6E">
      <w:pPr>
        <w:jc w:val="both"/>
        <w:rPr>
          <w:rFonts w:ascii="Calibri" w:hAnsi="Calibri"/>
          <w:b/>
          <w:bCs/>
          <w:i/>
          <w:iCs/>
        </w:rPr>
      </w:pPr>
    </w:p>
    <w:p w:rsidR="007B3EC4" w:rsidRDefault="007B3EC4" w:rsidP="00536C6E">
      <w:pPr>
        <w:jc w:val="both"/>
        <w:rPr>
          <w:rFonts w:ascii="Calibri" w:hAnsi="Calibri"/>
          <w:i/>
          <w:iCs/>
        </w:rPr>
      </w:pPr>
      <w:r w:rsidRPr="00536C6E">
        <w:rPr>
          <w:rFonts w:ascii="Calibri" w:hAnsi="Calibri"/>
          <w:i/>
          <w:iCs/>
        </w:rPr>
        <w:t xml:space="preserve">Solenne inizio della veglia o lucernario </w:t>
      </w:r>
    </w:p>
    <w:p w:rsidR="00FC13EA" w:rsidRPr="00FC13EA" w:rsidRDefault="00FC13EA" w:rsidP="00536C6E">
      <w:pPr>
        <w:jc w:val="both"/>
        <w:rPr>
          <w:rFonts w:ascii="Calibri" w:hAnsi="Calibri"/>
          <w:i/>
          <w:iCs/>
          <w:sz w:val="10"/>
          <w:szCs w:val="10"/>
        </w:rPr>
      </w:pPr>
    </w:p>
    <w:p w:rsidR="007B3EC4" w:rsidRDefault="00FC13EA" w:rsidP="00536C6E">
      <w:pPr>
        <w:jc w:val="both"/>
        <w:rPr>
          <w:rFonts w:ascii="Calibri" w:hAnsi="Calibri"/>
        </w:rPr>
      </w:pPr>
      <w:r>
        <w:rPr>
          <w:rFonts w:ascii="Calibri" w:hAnsi="Calibri"/>
        </w:rPr>
        <w:tab/>
      </w:r>
      <w:r w:rsidR="007B3EC4" w:rsidRPr="00536C6E">
        <w:rPr>
          <w:rFonts w:ascii="Calibri" w:hAnsi="Calibri"/>
        </w:rPr>
        <w:t xml:space="preserve">Mentre la processione solenne avanza nella </w:t>
      </w:r>
      <w:proofErr w:type="gramStart"/>
      <w:r w:rsidR="007B3EC4" w:rsidRPr="00536C6E">
        <w:rPr>
          <w:rFonts w:ascii="Calibri" w:hAnsi="Calibri"/>
        </w:rPr>
        <w:t>navata</w:t>
      </w:r>
      <w:proofErr w:type="gramEnd"/>
      <w:r w:rsidR="007B3EC4" w:rsidRPr="00536C6E">
        <w:rPr>
          <w:rFonts w:ascii="Calibri" w:hAnsi="Calibri"/>
        </w:rPr>
        <w:t xml:space="preserve"> vengono accese le luci e le candele </w:t>
      </w:r>
      <w:r w:rsidR="00953168" w:rsidRPr="00536C6E">
        <w:rPr>
          <w:rFonts w:ascii="Calibri" w:hAnsi="Calibri"/>
        </w:rPr>
        <w:t>sull’altare</w:t>
      </w:r>
      <w:r w:rsidR="007B3EC4" w:rsidRPr="00536C6E">
        <w:rPr>
          <w:rFonts w:ascii="Calibri" w:hAnsi="Calibri"/>
        </w:rPr>
        <w:t xml:space="preserve">. </w:t>
      </w:r>
      <w:proofErr w:type="gramStart"/>
      <w:r w:rsidR="00953168" w:rsidRPr="00536C6E">
        <w:rPr>
          <w:rFonts w:ascii="Calibri" w:hAnsi="Calibri"/>
        </w:rPr>
        <w:t>(l’</w:t>
      </w:r>
      <w:proofErr w:type="gramEnd"/>
      <w:r w:rsidR="00953168" w:rsidRPr="00536C6E">
        <w:rPr>
          <w:rFonts w:ascii="Calibri" w:hAnsi="Calibri"/>
        </w:rPr>
        <w:t xml:space="preserve">accensione progressiva delle luci della chiesa può anche proseguire durante il canto del Preconio). </w:t>
      </w:r>
      <w:r w:rsidR="007B3EC4" w:rsidRPr="00536C6E">
        <w:rPr>
          <w:rFonts w:ascii="Calibri" w:hAnsi="Calibri"/>
        </w:rPr>
        <w:t>La processione entra direttamente in presbiterio e senza alcuna riverenza o bacio all’altare ciascuno si porta al proprio posto:</w:t>
      </w:r>
    </w:p>
    <w:p w:rsidR="00FC13EA" w:rsidRPr="00536C6E" w:rsidRDefault="00FC13EA" w:rsidP="00536C6E">
      <w:pPr>
        <w:jc w:val="both"/>
        <w:rPr>
          <w:rFonts w:ascii="Calibri" w:hAnsi="Calibri"/>
        </w:rPr>
      </w:pPr>
    </w:p>
    <w:p w:rsidR="002D7390" w:rsidRDefault="004922BD" w:rsidP="00536C6E">
      <w:pPr>
        <w:numPr>
          <w:ilvl w:val="0"/>
          <w:numId w:val="11"/>
        </w:numPr>
        <w:jc w:val="both"/>
        <w:rPr>
          <w:rFonts w:ascii="Calibri" w:hAnsi="Calibri"/>
        </w:rPr>
      </w:pPr>
      <w:r>
        <w:rPr>
          <w:rFonts w:ascii="Calibri" w:hAnsi="Calibri"/>
        </w:rPr>
        <w:tab/>
      </w:r>
      <w:proofErr w:type="gramStart"/>
      <w:r w:rsidR="007B3EC4" w:rsidRPr="00536C6E">
        <w:rPr>
          <w:rFonts w:ascii="Calibri" w:hAnsi="Calibri"/>
        </w:rPr>
        <w:t>sacerdote</w:t>
      </w:r>
      <w:proofErr w:type="gramEnd"/>
      <w:r w:rsidR="007B3EC4" w:rsidRPr="00536C6E">
        <w:rPr>
          <w:rFonts w:ascii="Calibri" w:hAnsi="Calibri"/>
        </w:rPr>
        <w:t xml:space="preserve"> alla sede;</w:t>
      </w:r>
    </w:p>
    <w:p w:rsidR="002D7390" w:rsidRDefault="004922BD" w:rsidP="00536C6E">
      <w:pPr>
        <w:numPr>
          <w:ilvl w:val="0"/>
          <w:numId w:val="11"/>
        </w:numPr>
        <w:jc w:val="both"/>
        <w:rPr>
          <w:rFonts w:ascii="Calibri" w:hAnsi="Calibri"/>
        </w:rPr>
      </w:pPr>
      <w:r>
        <w:rPr>
          <w:rFonts w:ascii="Calibri" w:hAnsi="Calibri"/>
        </w:rPr>
        <w:tab/>
      </w:r>
      <w:proofErr w:type="gramStart"/>
      <w:r w:rsidR="007B3EC4" w:rsidRPr="002D7390">
        <w:rPr>
          <w:rFonts w:ascii="Calibri" w:hAnsi="Calibri"/>
        </w:rPr>
        <w:t>ministrante</w:t>
      </w:r>
      <w:proofErr w:type="gramEnd"/>
      <w:r w:rsidR="007B3EC4" w:rsidRPr="002D7390">
        <w:rPr>
          <w:rFonts w:ascii="Calibri" w:hAnsi="Calibri"/>
        </w:rPr>
        <w:t xml:space="preserve"> con messale presso la sede;</w:t>
      </w:r>
    </w:p>
    <w:p w:rsidR="007B3EC4" w:rsidRPr="004922BD" w:rsidRDefault="004922BD" w:rsidP="004922BD">
      <w:pPr>
        <w:numPr>
          <w:ilvl w:val="0"/>
          <w:numId w:val="11"/>
        </w:numPr>
        <w:jc w:val="both"/>
        <w:rPr>
          <w:rFonts w:ascii="Calibri" w:hAnsi="Calibri"/>
        </w:rPr>
      </w:pPr>
      <w:r>
        <w:rPr>
          <w:rFonts w:ascii="Calibri" w:hAnsi="Calibri"/>
        </w:rPr>
        <w:tab/>
      </w:r>
      <w:proofErr w:type="gramStart"/>
      <w:r w:rsidR="007B3EC4" w:rsidRPr="002D7390">
        <w:rPr>
          <w:rFonts w:ascii="Calibri" w:hAnsi="Calibri"/>
        </w:rPr>
        <w:t>diacono</w:t>
      </w:r>
      <w:proofErr w:type="gramEnd"/>
      <w:r w:rsidR="007B3EC4" w:rsidRPr="002D7390">
        <w:rPr>
          <w:rFonts w:ascii="Calibri" w:hAnsi="Calibri"/>
        </w:rPr>
        <w:t>, “da terzo” e cero pasquale, “da secondo” in un luo</w:t>
      </w:r>
      <w:r w:rsidR="00FC13EA">
        <w:rPr>
          <w:rFonts w:ascii="Calibri" w:hAnsi="Calibri"/>
        </w:rPr>
        <w:t xml:space="preserve">go del presbiterio (al centro </w:t>
      </w:r>
      <w:r>
        <w:rPr>
          <w:rFonts w:ascii="Calibri" w:hAnsi="Calibri"/>
        </w:rPr>
        <w:t xml:space="preserve">o </w:t>
      </w:r>
      <w:r w:rsidR="007B3EC4" w:rsidRPr="004922BD">
        <w:rPr>
          <w:rFonts w:ascii="Calibri" w:hAnsi="Calibri"/>
        </w:rPr>
        <w:t>di lato) dal quale muoversi poi processionalmente verso l’ambone.</w:t>
      </w:r>
    </w:p>
    <w:p w:rsidR="007B3EC4" w:rsidRPr="00536C6E" w:rsidRDefault="007B3EC4" w:rsidP="00536C6E">
      <w:pPr>
        <w:jc w:val="both"/>
        <w:rPr>
          <w:rFonts w:ascii="Calibri" w:hAnsi="Calibri"/>
        </w:rPr>
      </w:pPr>
    </w:p>
    <w:p w:rsidR="007B3EC4" w:rsidRPr="00536C6E" w:rsidRDefault="00FC13EA" w:rsidP="00686B72">
      <w:pPr>
        <w:jc w:val="both"/>
        <w:rPr>
          <w:rFonts w:ascii="Calibri" w:hAnsi="Calibri"/>
        </w:rPr>
      </w:pPr>
      <w:r>
        <w:rPr>
          <w:rFonts w:ascii="Calibri" w:hAnsi="Calibri"/>
        </w:rPr>
        <w:tab/>
      </w:r>
      <w:r w:rsidR="007B3EC4" w:rsidRPr="00536C6E">
        <w:rPr>
          <w:rFonts w:ascii="Calibri" w:hAnsi="Calibri"/>
        </w:rPr>
        <w:t>Il sacerdote saluta il popolo come da messale</w:t>
      </w:r>
      <w:r w:rsidR="00953168" w:rsidRPr="00536C6E">
        <w:rPr>
          <w:rFonts w:ascii="Calibri" w:hAnsi="Calibri"/>
        </w:rPr>
        <w:t xml:space="preserve"> (se si è benedetto il fuoco o il lume, si può omettere il segno della croce</w:t>
      </w:r>
      <w:r w:rsidR="00686B72">
        <w:rPr>
          <w:rFonts w:ascii="Calibri" w:hAnsi="Calibri"/>
        </w:rPr>
        <w:t>).</w:t>
      </w:r>
      <w:r w:rsidR="007B3EC4" w:rsidRPr="00536C6E">
        <w:rPr>
          <w:rFonts w:ascii="Calibri" w:hAnsi="Calibri"/>
        </w:rPr>
        <w:t xml:space="preserve"> Il sacerdote stesso o un ministro rivolge al popolo la monizione “</w:t>
      </w:r>
      <w:r w:rsidR="007B3EC4" w:rsidRPr="00536C6E">
        <w:rPr>
          <w:rFonts w:ascii="Calibri" w:hAnsi="Calibri"/>
          <w:i/>
          <w:iCs/>
        </w:rPr>
        <w:t>Fratelli, in questa santissima notte…</w:t>
      </w:r>
      <w:r w:rsidR="007B3EC4" w:rsidRPr="00536C6E">
        <w:rPr>
          <w:rFonts w:ascii="Calibri" w:hAnsi="Calibri"/>
        </w:rPr>
        <w:t>” e illustra la veglia pasquale.</w:t>
      </w:r>
    </w:p>
    <w:p w:rsidR="007B3EC4" w:rsidRPr="00536C6E" w:rsidRDefault="007B3EC4" w:rsidP="00536C6E">
      <w:pPr>
        <w:jc w:val="both"/>
        <w:rPr>
          <w:rFonts w:ascii="Calibri" w:hAnsi="Calibri"/>
        </w:rPr>
      </w:pPr>
    </w:p>
    <w:p w:rsidR="007B3EC4" w:rsidRPr="00536C6E" w:rsidRDefault="004922BD" w:rsidP="00536C6E">
      <w:pPr>
        <w:jc w:val="both"/>
        <w:rPr>
          <w:rFonts w:ascii="Calibri" w:hAnsi="Calibri"/>
        </w:rPr>
      </w:pPr>
      <w:r>
        <w:rPr>
          <w:rFonts w:ascii="Calibri" w:hAnsi="Calibri"/>
        </w:rPr>
        <w:tab/>
      </w:r>
      <w:r w:rsidR="007B3EC4" w:rsidRPr="00536C6E">
        <w:rPr>
          <w:rFonts w:ascii="Calibri" w:hAnsi="Calibri"/>
        </w:rPr>
        <w:t>Si muove verso l’ambone la processione: “</w:t>
      </w:r>
      <w:proofErr w:type="gramStart"/>
      <w:r w:rsidR="007B3EC4" w:rsidRPr="00536C6E">
        <w:rPr>
          <w:rFonts w:ascii="Calibri" w:hAnsi="Calibri"/>
        </w:rPr>
        <w:t>da</w:t>
      </w:r>
      <w:proofErr w:type="gramEnd"/>
      <w:r w:rsidR="007B3EC4" w:rsidRPr="00536C6E">
        <w:rPr>
          <w:rFonts w:ascii="Calibri" w:hAnsi="Calibri"/>
        </w:rPr>
        <w:t xml:space="preserve"> secondo” con turibolo fumigante; diacono con libro del Preconio tra i “da terzo” con cantari.</w:t>
      </w:r>
    </w:p>
    <w:p w:rsidR="007B3EC4" w:rsidRPr="00536C6E" w:rsidRDefault="007B3EC4" w:rsidP="00536C6E">
      <w:pPr>
        <w:jc w:val="both"/>
        <w:rPr>
          <w:rFonts w:ascii="Calibri" w:hAnsi="Calibri"/>
        </w:rPr>
      </w:pPr>
    </w:p>
    <w:p w:rsidR="007B3EC4" w:rsidRPr="00536C6E" w:rsidRDefault="004922BD" w:rsidP="00686B72">
      <w:pPr>
        <w:jc w:val="both"/>
        <w:rPr>
          <w:rFonts w:ascii="Calibri" w:hAnsi="Calibri"/>
        </w:rPr>
      </w:pPr>
      <w:r>
        <w:rPr>
          <w:rFonts w:ascii="Calibri" w:hAnsi="Calibri"/>
        </w:rPr>
        <w:tab/>
      </w:r>
      <w:r w:rsidR="007B3EC4" w:rsidRPr="00536C6E">
        <w:rPr>
          <w:rFonts w:ascii="Calibri" w:hAnsi="Calibri"/>
        </w:rPr>
        <w:t xml:space="preserve">Il cero pasquale può essere tenuto presso l’ambone durante il canto del Preconio. All’ambone il diacono </w:t>
      </w:r>
      <w:r w:rsidR="00AE6EAA">
        <w:rPr>
          <w:rFonts w:ascii="Calibri" w:hAnsi="Calibri"/>
        </w:rPr>
        <w:t>chiede e riceve la benedizione riportata sul messale</w:t>
      </w:r>
      <w:r w:rsidR="007B3EC4" w:rsidRPr="00536C6E">
        <w:rPr>
          <w:rFonts w:ascii="Calibri" w:hAnsi="Calibri"/>
        </w:rPr>
        <w:t xml:space="preserve">, incensa il libro (come per il Vangelo) e inizia la proclamazione del Preconio. Se non c’è il diacono, la proclamazione </w:t>
      </w:r>
      <w:proofErr w:type="gramStart"/>
      <w:r w:rsidR="007B3EC4" w:rsidRPr="00536C6E">
        <w:rPr>
          <w:rFonts w:ascii="Calibri" w:hAnsi="Calibri"/>
        </w:rPr>
        <w:t>viene</w:t>
      </w:r>
      <w:proofErr w:type="gramEnd"/>
      <w:r w:rsidR="007B3EC4" w:rsidRPr="00536C6E">
        <w:rPr>
          <w:rFonts w:ascii="Calibri" w:hAnsi="Calibri"/>
        </w:rPr>
        <w:t xml:space="preserve"> fatta da</w:t>
      </w:r>
      <w:r w:rsidR="00686B72">
        <w:rPr>
          <w:rFonts w:ascii="Calibri" w:hAnsi="Calibri"/>
        </w:rPr>
        <w:t xml:space="preserve"> un sacerdote</w:t>
      </w:r>
      <w:r w:rsidR="00953168" w:rsidRPr="00536C6E">
        <w:rPr>
          <w:rFonts w:ascii="Calibri" w:hAnsi="Calibri"/>
        </w:rPr>
        <w:t>.</w:t>
      </w:r>
      <w:r w:rsidR="007B3EC4" w:rsidRPr="00536C6E">
        <w:rPr>
          <w:rFonts w:ascii="Calibri" w:hAnsi="Calibri"/>
        </w:rPr>
        <w:t xml:space="preserve"> Al termine del Preconio il diacono può incensare il cero </w:t>
      </w:r>
      <w:r w:rsidR="00953168" w:rsidRPr="00536C6E">
        <w:rPr>
          <w:rFonts w:ascii="Calibri" w:hAnsi="Calibri"/>
        </w:rPr>
        <w:t>pasquale dopo avere</w:t>
      </w:r>
      <w:r w:rsidR="007B3EC4" w:rsidRPr="00536C6E">
        <w:rPr>
          <w:rFonts w:ascii="Calibri" w:hAnsi="Calibri"/>
        </w:rPr>
        <w:t xml:space="preserve"> infuso l’incenso</w:t>
      </w:r>
      <w:r w:rsidR="00953168" w:rsidRPr="00536C6E">
        <w:rPr>
          <w:rFonts w:ascii="Calibri" w:hAnsi="Calibri"/>
        </w:rPr>
        <w:t xml:space="preserve"> secondo l’opportunità</w:t>
      </w:r>
      <w:r w:rsidR="007B3EC4" w:rsidRPr="00536C6E">
        <w:rPr>
          <w:rFonts w:ascii="Calibri" w:hAnsi="Calibri"/>
        </w:rPr>
        <w:t xml:space="preserve">. Il cero pasquale </w:t>
      </w:r>
      <w:proofErr w:type="gramStart"/>
      <w:r w:rsidR="007B3EC4" w:rsidRPr="00536C6E">
        <w:rPr>
          <w:rFonts w:ascii="Calibri" w:hAnsi="Calibri"/>
        </w:rPr>
        <w:t>viene</w:t>
      </w:r>
      <w:proofErr w:type="gramEnd"/>
      <w:r w:rsidR="007B3EC4" w:rsidRPr="00536C6E">
        <w:rPr>
          <w:rFonts w:ascii="Calibri" w:hAnsi="Calibri"/>
        </w:rPr>
        <w:t xml:space="preserve"> collocato sull’apposito candelabro.</w:t>
      </w:r>
    </w:p>
    <w:p w:rsidR="007B3EC4" w:rsidRDefault="007B3EC4" w:rsidP="00536C6E">
      <w:pPr>
        <w:jc w:val="both"/>
        <w:rPr>
          <w:rFonts w:ascii="Calibri" w:hAnsi="Calibri"/>
          <w:b/>
          <w:bCs/>
          <w:i/>
          <w:iCs/>
        </w:rPr>
      </w:pPr>
    </w:p>
    <w:p w:rsidR="004922BD" w:rsidRPr="00536C6E" w:rsidRDefault="004922BD" w:rsidP="00536C6E">
      <w:pPr>
        <w:jc w:val="both"/>
        <w:rPr>
          <w:rFonts w:ascii="Calibri" w:hAnsi="Calibri"/>
          <w:b/>
          <w:bCs/>
          <w:i/>
          <w:iCs/>
        </w:rPr>
      </w:pPr>
    </w:p>
    <w:p w:rsidR="007B3EC4" w:rsidRPr="00536C6E" w:rsidRDefault="00953168" w:rsidP="00536C6E">
      <w:pPr>
        <w:jc w:val="both"/>
        <w:rPr>
          <w:rFonts w:ascii="Calibri" w:hAnsi="Calibri"/>
          <w:i/>
          <w:iCs/>
        </w:rPr>
      </w:pPr>
      <w:r w:rsidRPr="00536C6E">
        <w:rPr>
          <w:rFonts w:ascii="Calibri" w:hAnsi="Calibri"/>
          <w:i/>
          <w:iCs/>
        </w:rPr>
        <w:t>Catechesi veterotestamentaria</w:t>
      </w:r>
    </w:p>
    <w:p w:rsidR="004922BD" w:rsidRPr="004922BD" w:rsidRDefault="004922BD" w:rsidP="00536C6E">
      <w:pPr>
        <w:jc w:val="both"/>
        <w:rPr>
          <w:rFonts w:ascii="Calibri" w:hAnsi="Calibri"/>
          <w:sz w:val="10"/>
          <w:szCs w:val="10"/>
        </w:rPr>
      </w:pPr>
    </w:p>
    <w:p w:rsidR="007B3EC4" w:rsidRPr="00536C6E" w:rsidRDefault="004922BD" w:rsidP="00536C6E">
      <w:pPr>
        <w:jc w:val="both"/>
        <w:rPr>
          <w:rFonts w:ascii="Calibri" w:hAnsi="Calibri"/>
        </w:rPr>
      </w:pPr>
      <w:r>
        <w:rPr>
          <w:rFonts w:ascii="Calibri" w:hAnsi="Calibri"/>
        </w:rPr>
        <w:tab/>
      </w:r>
      <w:r w:rsidR="007B3EC4" w:rsidRPr="00536C6E">
        <w:rPr>
          <w:rFonts w:ascii="Calibri" w:hAnsi="Calibri"/>
        </w:rPr>
        <w:t xml:space="preserve">Prima di cominciare la lettura della </w:t>
      </w:r>
      <w:r w:rsidR="00FC13EA">
        <w:rPr>
          <w:rFonts w:ascii="Calibri" w:hAnsi="Calibri"/>
        </w:rPr>
        <w:t>parola</w:t>
      </w:r>
      <w:r w:rsidR="007B3EC4" w:rsidRPr="00536C6E">
        <w:rPr>
          <w:rFonts w:ascii="Calibri" w:hAnsi="Calibri"/>
        </w:rPr>
        <w:t xml:space="preserve"> </w:t>
      </w:r>
      <w:proofErr w:type="gramStart"/>
      <w:r w:rsidR="007B3EC4" w:rsidRPr="00536C6E">
        <w:rPr>
          <w:rFonts w:ascii="Calibri" w:hAnsi="Calibri"/>
        </w:rPr>
        <w:t>di</w:t>
      </w:r>
      <w:proofErr w:type="gramEnd"/>
      <w:r w:rsidR="007B3EC4" w:rsidRPr="00536C6E">
        <w:rPr>
          <w:rFonts w:ascii="Calibri" w:hAnsi="Calibri"/>
        </w:rPr>
        <w:t xml:space="preserve"> Dio, il sacerdote o un altro ministro si rivolge all’assemblea con l’invito “</w:t>
      </w:r>
      <w:r w:rsidR="007B3EC4" w:rsidRPr="00536C6E">
        <w:rPr>
          <w:rFonts w:ascii="Calibri" w:hAnsi="Calibri"/>
          <w:i/>
          <w:iCs/>
        </w:rPr>
        <w:t>Fratelli, dopo il solenne inizio</w:t>
      </w:r>
      <w:r w:rsidR="007B3EC4" w:rsidRPr="00536C6E">
        <w:rPr>
          <w:rFonts w:ascii="Calibri" w:hAnsi="Calibri"/>
        </w:rPr>
        <w:t>…” o con altre parole simili.</w:t>
      </w:r>
    </w:p>
    <w:p w:rsidR="007B3EC4" w:rsidRPr="00536C6E" w:rsidRDefault="007B3EC4" w:rsidP="00536C6E">
      <w:pPr>
        <w:jc w:val="both"/>
        <w:rPr>
          <w:rFonts w:ascii="Calibri" w:hAnsi="Calibri"/>
        </w:rPr>
      </w:pPr>
    </w:p>
    <w:p w:rsidR="007B3EC4" w:rsidRPr="00536C6E" w:rsidRDefault="004922BD" w:rsidP="00536C6E">
      <w:pPr>
        <w:jc w:val="both"/>
        <w:rPr>
          <w:rFonts w:ascii="Calibri" w:hAnsi="Calibri"/>
        </w:rPr>
      </w:pPr>
      <w:r>
        <w:rPr>
          <w:rFonts w:ascii="Calibri" w:hAnsi="Calibri"/>
        </w:rPr>
        <w:tab/>
      </w:r>
      <w:r w:rsidR="007B3EC4" w:rsidRPr="00536C6E">
        <w:rPr>
          <w:rFonts w:ascii="Calibri" w:hAnsi="Calibri"/>
        </w:rPr>
        <w:t>Ha inizio la lettura: i lettori all’ambone chiedono e ricevono la benedizione. D</w:t>
      </w:r>
      <w:r w:rsidR="00953168" w:rsidRPr="00536C6E">
        <w:rPr>
          <w:rFonts w:ascii="Calibri" w:hAnsi="Calibri"/>
        </w:rPr>
        <w:t xml:space="preserve">opo ogni lettura segue il </w:t>
      </w:r>
      <w:proofErr w:type="spellStart"/>
      <w:r w:rsidR="00953168" w:rsidRPr="00536C6E">
        <w:rPr>
          <w:rFonts w:ascii="Calibri" w:hAnsi="Calibri"/>
        </w:rPr>
        <w:t>salmello</w:t>
      </w:r>
      <w:proofErr w:type="spellEnd"/>
      <w:r w:rsidR="00953168" w:rsidRPr="00536C6E">
        <w:rPr>
          <w:rFonts w:ascii="Calibri" w:hAnsi="Calibri"/>
        </w:rPr>
        <w:t xml:space="preserve"> </w:t>
      </w:r>
      <w:r w:rsidR="007B3EC4" w:rsidRPr="00536C6E">
        <w:rPr>
          <w:rFonts w:ascii="Calibri" w:hAnsi="Calibri"/>
        </w:rPr>
        <w:t xml:space="preserve">o </w:t>
      </w:r>
      <w:r w:rsidR="00953168" w:rsidRPr="00536C6E">
        <w:rPr>
          <w:rFonts w:ascii="Calibri" w:hAnsi="Calibri"/>
        </w:rPr>
        <w:t>il cantico</w:t>
      </w:r>
      <w:r w:rsidR="007B3EC4" w:rsidRPr="00536C6E">
        <w:rPr>
          <w:rFonts w:ascii="Calibri" w:hAnsi="Calibri"/>
        </w:rPr>
        <w:t xml:space="preserve">. </w:t>
      </w:r>
      <w:proofErr w:type="gramStart"/>
      <w:r w:rsidR="007B3EC4" w:rsidRPr="00536C6E">
        <w:rPr>
          <w:rFonts w:ascii="Calibri" w:hAnsi="Calibri"/>
        </w:rPr>
        <w:t>Quindi</w:t>
      </w:r>
      <w:proofErr w:type="gramEnd"/>
      <w:r w:rsidR="007B3EC4" w:rsidRPr="00536C6E">
        <w:rPr>
          <w:rFonts w:ascii="Calibri" w:hAnsi="Calibri"/>
        </w:rPr>
        <w:t xml:space="preserve"> il cerimoniere avvicina alla sede il ministrante con messale, tutti si alzano, il sacerdote proclama l’orazione. </w:t>
      </w:r>
      <w:proofErr w:type="gramStart"/>
      <w:r w:rsidR="007B3EC4" w:rsidRPr="00536C6E">
        <w:rPr>
          <w:rFonts w:ascii="Calibri" w:hAnsi="Calibri"/>
        </w:rPr>
        <w:t>Vengono</w:t>
      </w:r>
      <w:proofErr w:type="gramEnd"/>
      <w:r w:rsidR="007B3EC4" w:rsidRPr="00536C6E">
        <w:rPr>
          <w:rFonts w:ascii="Calibri" w:hAnsi="Calibri"/>
        </w:rPr>
        <w:t xml:space="preserve"> proposte </w:t>
      </w:r>
      <w:r w:rsidR="00953168" w:rsidRPr="00536C6E">
        <w:rPr>
          <w:rFonts w:ascii="Calibri" w:hAnsi="Calibri"/>
        </w:rPr>
        <w:t>sei</w:t>
      </w:r>
      <w:r w:rsidR="007B3EC4" w:rsidRPr="00536C6E">
        <w:rPr>
          <w:rFonts w:ascii="Calibri" w:hAnsi="Calibri"/>
        </w:rPr>
        <w:t xml:space="preserve"> letture </w:t>
      </w:r>
      <w:r w:rsidR="00953168" w:rsidRPr="00536C6E">
        <w:rPr>
          <w:rFonts w:ascii="Calibri" w:hAnsi="Calibri"/>
        </w:rPr>
        <w:t>dell’Antico Testamento</w:t>
      </w:r>
      <w:r w:rsidR="007B3EC4" w:rsidRPr="00536C6E">
        <w:rPr>
          <w:rFonts w:ascii="Calibri" w:hAnsi="Calibri"/>
        </w:rPr>
        <w:t xml:space="preserve">. Se le circostanze lo </w:t>
      </w:r>
      <w:proofErr w:type="gramStart"/>
      <w:r w:rsidR="007B3EC4" w:rsidRPr="00536C6E">
        <w:rPr>
          <w:rFonts w:ascii="Calibri" w:hAnsi="Calibri"/>
        </w:rPr>
        <w:t>richiedono</w:t>
      </w:r>
      <w:proofErr w:type="gramEnd"/>
      <w:r w:rsidR="007B3EC4" w:rsidRPr="00536C6E">
        <w:rPr>
          <w:rFonts w:ascii="Calibri" w:hAnsi="Calibri"/>
        </w:rPr>
        <w:t xml:space="preserve"> possono essere omesse la </w:t>
      </w:r>
      <w:r w:rsidR="00953168" w:rsidRPr="00536C6E">
        <w:rPr>
          <w:rFonts w:ascii="Calibri" w:hAnsi="Calibri"/>
        </w:rPr>
        <w:t>quinta e la sesta lettura.</w:t>
      </w:r>
    </w:p>
    <w:p w:rsidR="004922BD" w:rsidRDefault="004922BD" w:rsidP="00536C6E">
      <w:pPr>
        <w:jc w:val="both"/>
        <w:rPr>
          <w:rFonts w:ascii="Calibri" w:hAnsi="Calibri"/>
        </w:rPr>
      </w:pPr>
      <w:r>
        <w:rPr>
          <w:rFonts w:ascii="Calibri" w:hAnsi="Calibri"/>
        </w:rPr>
        <w:tab/>
      </w:r>
    </w:p>
    <w:p w:rsidR="007B3EC4" w:rsidRPr="00536C6E" w:rsidRDefault="004922BD" w:rsidP="00AE6EAA">
      <w:pPr>
        <w:jc w:val="both"/>
        <w:rPr>
          <w:rFonts w:ascii="Calibri" w:hAnsi="Calibri"/>
        </w:rPr>
      </w:pPr>
      <w:r>
        <w:rPr>
          <w:rFonts w:ascii="Calibri" w:hAnsi="Calibri"/>
        </w:rPr>
        <w:tab/>
      </w:r>
    </w:p>
    <w:p w:rsidR="007B3EC4" w:rsidRDefault="007B3EC4" w:rsidP="00536C6E">
      <w:pPr>
        <w:jc w:val="both"/>
        <w:rPr>
          <w:rFonts w:ascii="Calibri" w:hAnsi="Calibri"/>
          <w:i/>
          <w:iCs/>
        </w:rPr>
      </w:pPr>
      <w:r w:rsidRPr="00536C6E">
        <w:rPr>
          <w:rFonts w:ascii="Calibri" w:hAnsi="Calibri"/>
          <w:i/>
          <w:iCs/>
        </w:rPr>
        <w:t>Annunzio della resurrezione</w:t>
      </w:r>
    </w:p>
    <w:p w:rsidR="004922BD" w:rsidRPr="004922BD" w:rsidRDefault="004922BD" w:rsidP="00536C6E">
      <w:pPr>
        <w:jc w:val="both"/>
        <w:rPr>
          <w:rFonts w:ascii="Calibri" w:hAnsi="Calibri"/>
          <w:i/>
          <w:iCs/>
          <w:sz w:val="10"/>
          <w:szCs w:val="10"/>
        </w:rPr>
      </w:pPr>
    </w:p>
    <w:p w:rsidR="00AE6EAA" w:rsidRDefault="004922BD" w:rsidP="00536C6E">
      <w:pPr>
        <w:jc w:val="both"/>
        <w:rPr>
          <w:rFonts w:ascii="Calibri" w:hAnsi="Calibri"/>
        </w:rPr>
      </w:pPr>
      <w:r>
        <w:rPr>
          <w:rFonts w:ascii="Calibri" w:hAnsi="Calibri"/>
        </w:rPr>
        <w:lastRenderedPageBreak/>
        <w:tab/>
      </w:r>
    </w:p>
    <w:p w:rsidR="007B3EC4" w:rsidRPr="00536C6E" w:rsidRDefault="00AE6EAA" w:rsidP="00AE6EAA">
      <w:pPr>
        <w:jc w:val="both"/>
        <w:rPr>
          <w:rFonts w:ascii="Calibri" w:hAnsi="Calibri"/>
        </w:rPr>
      </w:pPr>
      <w:r>
        <w:rPr>
          <w:rFonts w:ascii="Calibri" w:hAnsi="Calibri"/>
        </w:rPr>
        <w:t xml:space="preserve">. Verso il termine delle letture, </w:t>
      </w:r>
      <w:r w:rsidRPr="00536C6E">
        <w:rPr>
          <w:rFonts w:ascii="Calibri" w:hAnsi="Calibri"/>
        </w:rPr>
        <w:t xml:space="preserve">il cerimoniere manda in sacrestia </w:t>
      </w:r>
      <w:proofErr w:type="gramStart"/>
      <w:r w:rsidRPr="00536C6E">
        <w:rPr>
          <w:rFonts w:ascii="Calibri" w:hAnsi="Calibri"/>
        </w:rPr>
        <w:t>i “da secondo</w:t>
      </w:r>
      <w:proofErr w:type="gramEnd"/>
      <w:r w:rsidRPr="00536C6E">
        <w:rPr>
          <w:rFonts w:ascii="Calibri" w:hAnsi="Calibri"/>
        </w:rPr>
        <w:t xml:space="preserve">” per preparare il turibolo; essi escono poi sull’altare dopo l’orazione seguente. Il cerimoniere invita il sacerdote all’altare (e </w:t>
      </w:r>
      <w:proofErr w:type="gramStart"/>
      <w:r w:rsidRPr="00536C6E">
        <w:rPr>
          <w:rFonts w:ascii="Calibri" w:hAnsi="Calibri"/>
        </w:rPr>
        <w:t>i “da secondo</w:t>
      </w:r>
      <w:proofErr w:type="gramEnd"/>
      <w:r w:rsidRPr="00536C6E">
        <w:rPr>
          <w:rFonts w:ascii="Calibri" w:hAnsi="Calibri"/>
        </w:rPr>
        <w:t>”)</w:t>
      </w:r>
      <w:r>
        <w:rPr>
          <w:rFonts w:ascii="Calibri" w:hAnsi="Calibri"/>
        </w:rPr>
        <w:t xml:space="preserve">. Il sacerdote bacia la mensa e </w:t>
      </w:r>
      <w:r w:rsidRPr="00536C6E">
        <w:rPr>
          <w:rFonts w:ascii="Calibri" w:hAnsi="Calibri"/>
        </w:rPr>
        <w:t xml:space="preserve">incensa l’altare; procede poi </w:t>
      </w:r>
      <w:r>
        <w:rPr>
          <w:rFonts w:ascii="Calibri" w:hAnsi="Calibri"/>
        </w:rPr>
        <w:t>all’annuncio della resurrezione.</w:t>
      </w:r>
      <w:r w:rsidRPr="00536C6E">
        <w:rPr>
          <w:rFonts w:ascii="Calibri" w:hAnsi="Calibri"/>
        </w:rPr>
        <w:t xml:space="preserve"> </w:t>
      </w:r>
      <w:r w:rsidR="007B3EC4" w:rsidRPr="00536C6E">
        <w:rPr>
          <w:rFonts w:ascii="Calibri" w:hAnsi="Calibri"/>
        </w:rPr>
        <w:t>Il sacerdote si porta al lato sinistro dell’altare e canta “</w:t>
      </w:r>
      <w:r w:rsidR="007B3EC4" w:rsidRPr="00536C6E">
        <w:rPr>
          <w:rFonts w:ascii="Calibri" w:hAnsi="Calibri"/>
          <w:i/>
          <w:iCs/>
        </w:rPr>
        <w:t>Cristo Signore è risorto</w:t>
      </w:r>
      <w:r w:rsidR="007B3EC4" w:rsidRPr="00536C6E">
        <w:rPr>
          <w:rFonts w:ascii="Calibri" w:hAnsi="Calibri"/>
        </w:rPr>
        <w:t>”, il popolo acclama “</w:t>
      </w:r>
      <w:r w:rsidR="007B3EC4" w:rsidRPr="00536C6E">
        <w:rPr>
          <w:rFonts w:ascii="Calibri" w:hAnsi="Calibri"/>
          <w:i/>
          <w:iCs/>
        </w:rPr>
        <w:t>Rendiamo grazie a Dio</w:t>
      </w:r>
      <w:r w:rsidR="007B3EC4" w:rsidRPr="00536C6E">
        <w:rPr>
          <w:rFonts w:ascii="Calibri" w:hAnsi="Calibri"/>
        </w:rPr>
        <w:t>”. Subito si suonano le campane e l’organo. Il sacerdote ripete lo stesso annuncio della resurrezione al centro e al lato destro dell’altare con un tono sempre più elevato.</w:t>
      </w:r>
    </w:p>
    <w:p w:rsidR="007B3EC4" w:rsidRPr="00536C6E" w:rsidRDefault="007B3EC4" w:rsidP="00536C6E">
      <w:pPr>
        <w:jc w:val="both"/>
        <w:rPr>
          <w:rFonts w:ascii="Calibri" w:hAnsi="Calibri"/>
        </w:rPr>
      </w:pPr>
    </w:p>
    <w:p w:rsidR="007B3EC4" w:rsidRPr="00536C6E" w:rsidRDefault="004922BD" w:rsidP="00AE6EAA">
      <w:pPr>
        <w:jc w:val="both"/>
        <w:rPr>
          <w:rFonts w:ascii="Calibri" w:hAnsi="Calibri"/>
        </w:rPr>
      </w:pPr>
      <w:r>
        <w:rPr>
          <w:rFonts w:ascii="Calibri" w:hAnsi="Calibri"/>
        </w:rPr>
        <w:tab/>
      </w:r>
      <w:r w:rsidR="007B3EC4" w:rsidRPr="00536C6E">
        <w:rPr>
          <w:rFonts w:ascii="Calibri" w:hAnsi="Calibri"/>
        </w:rPr>
        <w:t>Il sacerdote fa l’inchino a</w:t>
      </w:r>
      <w:r w:rsidR="00966CC8" w:rsidRPr="00536C6E">
        <w:rPr>
          <w:rFonts w:ascii="Calibri" w:hAnsi="Calibri"/>
        </w:rPr>
        <w:t>ll’altare e torna alla sede per</w:t>
      </w:r>
      <w:r w:rsidR="007B3EC4" w:rsidRPr="00536C6E">
        <w:rPr>
          <w:rFonts w:ascii="Calibri" w:hAnsi="Calibri"/>
        </w:rPr>
        <w:t xml:space="preserve"> l’orazione “</w:t>
      </w:r>
      <w:r w:rsidR="007B3EC4" w:rsidRPr="00536C6E">
        <w:rPr>
          <w:rFonts w:ascii="Calibri" w:hAnsi="Calibri"/>
          <w:i/>
          <w:iCs/>
        </w:rPr>
        <w:t>Dio onnipotente ed eterno, che sei mirabile</w:t>
      </w:r>
      <w:r w:rsidR="007B3EC4" w:rsidRPr="00536C6E">
        <w:rPr>
          <w:rFonts w:ascii="Calibri" w:hAnsi="Calibri"/>
        </w:rPr>
        <w:t>…”.</w:t>
      </w:r>
      <w:r w:rsidR="00AE6EAA">
        <w:rPr>
          <w:rFonts w:ascii="Calibri" w:hAnsi="Calibri"/>
        </w:rPr>
        <w:t xml:space="preserve"> </w:t>
      </w:r>
      <w:proofErr w:type="gramStart"/>
      <w:r w:rsidR="00AE6EAA" w:rsidRPr="00536C6E">
        <w:rPr>
          <w:rFonts w:ascii="Calibri" w:hAnsi="Calibri"/>
        </w:rPr>
        <w:t>I “da secondo</w:t>
      </w:r>
      <w:proofErr w:type="gramEnd"/>
      <w:r w:rsidR="00AE6EAA" w:rsidRPr="00536C6E">
        <w:rPr>
          <w:rFonts w:ascii="Calibri" w:hAnsi="Calibri"/>
        </w:rPr>
        <w:t>” portano il turibolo in sacrestia.</w:t>
      </w:r>
      <w:r w:rsidR="00AE6EAA">
        <w:rPr>
          <w:rFonts w:ascii="Calibri" w:hAnsi="Calibri"/>
        </w:rPr>
        <w:t xml:space="preserve"> </w:t>
      </w:r>
      <w:proofErr w:type="gramStart"/>
      <w:r w:rsidR="007B3EC4" w:rsidRPr="00536C6E">
        <w:rPr>
          <w:rFonts w:ascii="Calibri" w:hAnsi="Calibri"/>
        </w:rPr>
        <w:t>Quindi</w:t>
      </w:r>
      <w:proofErr w:type="gramEnd"/>
      <w:r w:rsidR="007B3EC4" w:rsidRPr="00536C6E">
        <w:rPr>
          <w:rFonts w:ascii="Calibri" w:hAnsi="Calibri"/>
        </w:rPr>
        <w:t xml:space="preserve"> si proclamano le due letture dal Nuovo Testamento.</w:t>
      </w:r>
      <w:r w:rsidR="00AE6EAA">
        <w:rPr>
          <w:rFonts w:ascii="Calibri" w:hAnsi="Calibri"/>
        </w:rPr>
        <w:t xml:space="preserve"> </w:t>
      </w:r>
      <w:r w:rsidR="007B3EC4" w:rsidRPr="00536C6E">
        <w:rPr>
          <w:rFonts w:ascii="Calibri" w:hAnsi="Calibri"/>
        </w:rPr>
        <w:t xml:space="preserve">Durante il salmo il cerimoniere ordina </w:t>
      </w:r>
      <w:proofErr w:type="gramStart"/>
      <w:r w:rsidR="007B3EC4" w:rsidRPr="00536C6E">
        <w:rPr>
          <w:rFonts w:ascii="Calibri" w:hAnsi="Calibri"/>
        </w:rPr>
        <w:t>ai “da secondo</w:t>
      </w:r>
      <w:proofErr w:type="gramEnd"/>
      <w:r w:rsidR="007B3EC4" w:rsidRPr="00536C6E">
        <w:rPr>
          <w:rFonts w:ascii="Calibri" w:hAnsi="Calibri"/>
        </w:rPr>
        <w:t>” di recarsi in sacrestia e preparare il turibolo.</w:t>
      </w:r>
    </w:p>
    <w:p w:rsidR="007B3EC4" w:rsidRPr="00536C6E" w:rsidRDefault="007B3EC4" w:rsidP="00536C6E">
      <w:pPr>
        <w:jc w:val="both"/>
        <w:rPr>
          <w:rFonts w:ascii="Calibri" w:hAnsi="Calibri"/>
        </w:rPr>
      </w:pPr>
    </w:p>
    <w:p w:rsidR="007B3EC4" w:rsidRPr="00536C6E" w:rsidRDefault="004922BD" w:rsidP="00536C6E">
      <w:pPr>
        <w:jc w:val="both"/>
        <w:rPr>
          <w:rFonts w:ascii="Calibri" w:hAnsi="Calibri"/>
        </w:rPr>
      </w:pPr>
      <w:r>
        <w:rPr>
          <w:rFonts w:ascii="Calibri" w:hAnsi="Calibri"/>
        </w:rPr>
        <w:tab/>
      </w:r>
      <w:r w:rsidR="007B3EC4" w:rsidRPr="00536C6E">
        <w:rPr>
          <w:rFonts w:ascii="Calibri" w:hAnsi="Calibri"/>
        </w:rPr>
        <w:t>Al canto al Vangelo (</w:t>
      </w:r>
      <w:r w:rsidR="007B3EC4" w:rsidRPr="00536C6E">
        <w:rPr>
          <w:rFonts w:ascii="Calibri" w:hAnsi="Calibri"/>
          <w:i/>
          <w:iCs/>
        </w:rPr>
        <w:t>Alleluia</w:t>
      </w:r>
      <w:r w:rsidR="007B3EC4" w:rsidRPr="00536C6E">
        <w:rPr>
          <w:rFonts w:ascii="Calibri" w:hAnsi="Calibri"/>
        </w:rPr>
        <w:t>) tutto si svolge come descritto per il Giovedì santo per la processione e proclamazione del</w:t>
      </w:r>
      <w:r w:rsidR="007B3EC4" w:rsidRPr="00536C6E">
        <w:rPr>
          <w:rFonts w:ascii="Calibri" w:hAnsi="Calibri"/>
          <w:i/>
          <w:iCs/>
        </w:rPr>
        <w:t xml:space="preserve"> </w:t>
      </w:r>
      <w:r w:rsidR="007B3EC4" w:rsidRPr="00536C6E">
        <w:rPr>
          <w:rFonts w:ascii="Calibri" w:hAnsi="Calibri"/>
        </w:rPr>
        <w:t>Vangelo. Segue l’omelia.</w:t>
      </w:r>
    </w:p>
    <w:p w:rsidR="007B3EC4" w:rsidRPr="00536C6E" w:rsidRDefault="007B3EC4" w:rsidP="00536C6E">
      <w:pPr>
        <w:jc w:val="both"/>
        <w:rPr>
          <w:rFonts w:ascii="Calibri" w:hAnsi="Calibri"/>
        </w:rPr>
      </w:pPr>
    </w:p>
    <w:p w:rsidR="007B3EC4" w:rsidRPr="00536C6E" w:rsidRDefault="007B3EC4" w:rsidP="00536C6E">
      <w:pPr>
        <w:jc w:val="both"/>
        <w:rPr>
          <w:rFonts w:ascii="Calibri" w:hAnsi="Calibri"/>
        </w:rPr>
      </w:pPr>
    </w:p>
    <w:p w:rsidR="007B3EC4" w:rsidRPr="00536C6E" w:rsidRDefault="007B3EC4" w:rsidP="00536C6E">
      <w:pPr>
        <w:jc w:val="both"/>
        <w:rPr>
          <w:rFonts w:ascii="Calibri" w:hAnsi="Calibri"/>
          <w:i/>
          <w:iCs/>
        </w:rPr>
      </w:pPr>
      <w:r w:rsidRPr="00536C6E">
        <w:rPr>
          <w:rFonts w:ascii="Calibri" w:hAnsi="Calibri"/>
          <w:i/>
          <w:iCs/>
        </w:rPr>
        <w:t>Liturgia battesimale</w:t>
      </w:r>
    </w:p>
    <w:p w:rsidR="004922BD" w:rsidRPr="004922BD" w:rsidRDefault="004922BD" w:rsidP="00536C6E">
      <w:pPr>
        <w:jc w:val="both"/>
        <w:rPr>
          <w:rFonts w:ascii="Calibri" w:hAnsi="Calibri"/>
          <w:sz w:val="10"/>
          <w:szCs w:val="10"/>
        </w:rPr>
      </w:pPr>
    </w:p>
    <w:p w:rsidR="00966CC8" w:rsidRDefault="004922BD" w:rsidP="00536C6E">
      <w:pPr>
        <w:jc w:val="both"/>
        <w:rPr>
          <w:rFonts w:ascii="Calibri" w:hAnsi="Calibri"/>
        </w:rPr>
      </w:pPr>
      <w:r>
        <w:rPr>
          <w:rFonts w:ascii="Calibri" w:hAnsi="Calibri"/>
        </w:rPr>
        <w:tab/>
      </w:r>
      <w:r w:rsidR="007B3EC4" w:rsidRPr="00536C6E">
        <w:rPr>
          <w:rFonts w:ascii="Calibri" w:hAnsi="Calibri"/>
        </w:rPr>
        <w:t>La liturg</w:t>
      </w:r>
      <w:r w:rsidR="00966CC8" w:rsidRPr="00536C6E">
        <w:rPr>
          <w:rFonts w:ascii="Calibri" w:hAnsi="Calibri"/>
        </w:rPr>
        <w:t>ia presenta queste possibilità</w:t>
      </w:r>
      <w:r w:rsidR="002D7390">
        <w:rPr>
          <w:rFonts w:ascii="Calibri" w:hAnsi="Calibri"/>
        </w:rPr>
        <w:t>:</w:t>
      </w:r>
    </w:p>
    <w:p w:rsidR="004922BD" w:rsidRPr="004922BD" w:rsidRDefault="004922BD" w:rsidP="00536C6E">
      <w:pPr>
        <w:jc w:val="both"/>
        <w:rPr>
          <w:rFonts w:ascii="Calibri" w:hAnsi="Calibri"/>
          <w:sz w:val="10"/>
          <w:szCs w:val="10"/>
        </w:rPr>
      </w:pPr>
    </w:p>
    <w:p w:rsidR="002D7390" w:rsidRDefault="007B3EC4" w:rsidP="00536C6E">
      <w:pPr>
        <w:numPr>
          <w:ilvl w:val="0"/>
          <w:numId w:val="12"/>
        </w:numPr>
        <w:jc w:val="both"/>
        <w:rPr>
          <w:rFonts w:ascii="Calibri" w:hAnsi="Calibri"/>
        </w:rPr>
      </w:pPr>
      <w:proofErr w:type="gramStart"/>
      <w:r w:rsidRPr="00536C6E">
        <w:rPr>
          <w:rFonts w:ascii="Calibri" w:hAnsi="Calibri"/>
        </w:rPr>
        <w:t>rito</w:t>
      </w:r>
      <w:proofErr w:type="gramEnd"/>
      <w:r w:rsidRPr="00536C6E">
        <w:rPr>
          <w:rFonts w:ascii="Calibri" w:hAnsi="Calibri"/>
        </w:rPr>
        <w:t xml:space="preserve"> del battesimo di adulti o bambini – aspersione dell’</w:t>
      </w:r>
      <w:r w:rsidR="002D7390">
        <w:rPr>
          <w:rFonts w:ascii="Calibri" w:hAnsi="Calibri"/>
        </w:rPr>
        <w:t xml:space="preserve">assemblea con l’acqua benedetta </w:t>
      </w:r>
      <w:r w:rsidRPr="00536C6E">
        <w:rPr>
          <w:rFonts w:ascii="Calibri" w:hAnsi="Calibri"/>
        </w:rPr>
        <w:t>(eventuale cresima dei battezzati adulti) – litanie dei santi;</w:t>
      </w:r>
    </w:p>
    <w:p w:rsidR="002D7390" w:rsidRDefault="002D7390" w:rsidP="002D7390">
      <w:pPr>
        <w:ind w:left="1065"/>
        <w:jc w:val="both"/>
        <w:rPr>
          <w:rFonts w:ascii="Calibri" w:hAnsi="Calibri"/>
        </w:rPr>
      </w:pPr>
    </w:p>
    <w:p w:rsidR="002D7390" w:rsidRDefault="007B3EC4" w:rsidP="00536C6E">
      <w:pPr>
        <w:numPr>
          <w:ilvl w:val="0"/>
          <w:numId w:val="12"/>
        </w:numPr>
        <w:jc w:val="both"/>
        <w:rPr>
          <w:rFonts w:ascii="Calibri" w:hAnsi="Calibri"/>
        </w:rPr>
      </w:pPr>
      <w:proofErr w:type="gramStart"/>
      <w:r w:rsidRPr="002D7390">
        <w:rPr>
          <w:rFonts w:ascii="Calibri" w:hAnsi="Calibri"/>
        </w:rPr>
        <w:t>benedizione</w:t>
      </w:r>
      <w:proofErr w:type="gramEnd"/>
      <w:r w:rsidRPr="002D7390">
        <w:rPr>
          <w:rFonts w:ascii="Calibri" w:hAnsi="Calibri"/>
        </w:rPr>
        <w:t xml:space="preserve"> del fonte battesimale – rinnovazione delle promesse</w:t>
      </w:r>
      <w:r w:rsidR="002D7390">
        <w:rPr>
          <w:rFonts w:ascii="Calibri" w:hAnsi="Calibri"/>
        </w:rPr>
        <w:t xml:space="preserve"> battesimali – aspersione </w:t>
      </w:r>
      <w:r w:rsidRPr="002D7390">
        <w:rPr>
          <w:rFonts w:ascii="Calibri" w:hAnsi="Calibri"/>
        </w:rPr>
        <w:t>– preghiera dei fedeli;</w:t>
      </w:r>
    </w:p>
    <w:p w:rsidR="002D7390" w:rsidRDefault="002D7390" w:rsidP="002D7390">
      <w:pPr>
        <w:pStyle w:val="Paragrafoelenco"/>
        <w:rPr>
          <w:rFonts w:ascii="Calibri" w:hAnsi="Calibri"/>
        </w:rPr>
      </w:pPr>
    </w:p>
    <w:p w:rsidR="007B3EC4" w:rsidRPr="002D7390" w:rsidRDefault="007B3EC4" w:rsidP="00536C6E">
      <w:pPr>
        <w:numPr>
          <w:ilvl w:val="0"/>
          <w:numId w:val="12"/>
        </w:numPr>
        <w:jc w:val="both"/>
        <w:rPr>
          <w:rFonts w:ascii="Calibri" w:hAnsi="Calibri"/>
        </w:rPr>
      </w:pPr>
      <w:r w:rsidRPr="002D7390">
        <w:rPr>
          <w:rFonts w:ascii="Calibri" w:hAnsi="Calibri"/>
        </w:rPr>
        <w:t>benedizione dell’acqua lustrale</w:t>
      </w:r>
      <w:r w:rsidR="00966CC8" w:rsidRPr="002D7390">
        <w:rPr>
          <w:rFonts w:ascii="Calibri" w:hAnsi="Calibri"/>
        </w:rPr>
        <w:t xml:space="preserve"> presso l’altare</w:t>
      </w:r>
      <w:r w:rsidRPr="002D7390">
        <w:rPr>
          <w:rFonts w:ascii="Calibri" w:hAnsi="Calibri"/>
        </w:rPr>
        <w:t xml:space="preserve"> – rinnovazione delle promesse battesimali – </w:t>
      </w:r>
      <w:r w:rsidR="00966CC8" w:rsidRPr="002D7390">
        <w:rPr>
          <w:rFonts w:ascii="Calibri" w:hAnsi="Calibri"/>
        </w:rPr>
        <w:tab/>
      </w:r>
      <w:proofErr w:type="gramStart"/>
      <w:r w:rsidRPr="002D7390">
        <w:rPr>
          <w:rFonts w:ascii="Calibri" w:hAnsi="Calibri"/>
        </w:rPr>
        <w:t>a</w:t>
      </w:r>
      <w:proofErr w:type="gramEnd"/>
      <w:r w:rsidRPr="002D7390">
        <w:rPr>
          <w:rFonts w:ascii="Calibri" w:hAnsi="Calibri"/>
        </w:rPr>
        <w:t xml:space="preserve">spersione – </w:t>
      </w:r>
      <w:r w:rsidR="00966CC8" w:rsidRPr="002D7390">
        <w:rPr>
          <w:rFonts w:ascii="Calibri" w:hAnsi="Calibri"/>
        </w:rPr>
        <w:tab/>
      </w:r>
      <w:r w:rsidRPr="002D7390">
        <w:rPr>
          <w:rFonts w:ascii="Calibri" w:hAnsi="Calibri"/>
        </w:rPr>
        <w:t>preghiera dei fedeli.</w:t>
      </w:r>
    </w:p>
    <w:p w:rsidR="004922BD" w:rsidRDefault="004922BD" w:rsidP="00536C6E">
      <w:pPr>
        <w:jc w:val="both"/>
        <w:rPr>
          <w:rFonts w:ascii="Calibri" w:hAnsi="Calibri"/>
          <w:i/>
          <w:iCs/>
        </w:rPr>
      </w:pPr>
    </w:p>
    <w:p w:rsidR="002D7390" w:rsidRDefault="007B3EC4" w:rsidP="00536C6E">
      <w:pPr>
        <w:jc w:val="both"/>
        <w:rPr>
          <w:rFonts w:ascii="Calibri" w:hAnsi="Calibri"/>
          <w:i/>
          <w:iCs/>
        </w:rPr>
      </w:pPr>
      <w:r w:rsidRPr="00536C6E">
        <w:rPr>
          <w:rFonts w:ascii="Calibri" w:hAnsi="Calibri"/>
          <w:i/>
          <w:iCs/>
        </w:rPr>
        <w:tab/>
      </w:r>
    </w:p>
    <w:p w:rsidR="007B3EC4" w:rsidRPr="00536C6E" w:rsidRDefault="007B3EC4" w:rsidP="00536C6E">
      <w:pPr>
        <w:jc w:val="both"/>
        <w:rPr>
          <w:rFonts w:ascii="Calibri" w:hAnsi="Calibri"/>
          <w:i/>
          <w:iCs/>
        </w:rPr>
      </w:pPr>
      <w:proofErr w:type="gramStart"/>
      <w:r w:rsidRPr="00536C6E">
        <w:rPr>
          <w:rFonts w:ascii="Calibri" w:hAnsi="Calibri"/>
          <w:i/>
          <w:iCs/>
        </w:rPr>
        <w:t>forma</w:t>
      </w:r>
      <w:proofErr w:type="gramEnd"/>
      <w:r w:rsidRPr="00536C6E">
        <w:rPr>
          <w:rFonts w:ascii="Calibri" w:hAnsi="Calibri"/>
          <w:i/>
          <w:iCs/>
        </w:rPr>
        <w:t xml:space="preserve"> </w:t>
      </w:r>
      <w:r w:rsidR="00966CC8" w:rsidRPr="00536C6E">
        <w:rPr>
          <w:rFonts w:ascii="Calibri" w:hAnsi="Calibri"/>
          <w:i/>
          <w:iCs/>
        </w:rPr>
        <w:t>a)</w:t>
      </w:r>
      <w:r w:rsidRPr="00536C6E">
        <w:rPr>
          <w:rFonts w:ascii="Calibri" w:hAnsi="Calibri"/>
          <w:i/>
          <w:iCs/>
        </w:rPr>
        <w:t>: rito del battesimo</w:t>
      </w:r>
    </w:p>
    <w:p w:rsidR="004922BD" w:rsidRPr="004922BD" w:rsidRDefault="004922BD" w:rsidP="00536C6E">
      <w:pPr>
        <w:jc w:val="both"/>
        <w:rPr>
          <w:rFonts w:ascii="Calibri" w:hAnsi="Calibri"/>
          <w:sz w:val="10"/>
          <w:szCs w:val="10"/>
        </w:rPr>
      </w:pPr>
    </w:p>
    <w:p w:rsidR="007B3EC4" w:rsidRPr="00536C6E" w:rsidRDefault="004922BD" w:rsidP="00536C6E">
      <w:pPr>
        <w:jc w:val="both"/>
        <w:rPr>
          <w:rFonts w:ascii="Calibri" w:hAnsi="Calibri"/>
        </w:rPr>
      </w:pPr>
      <w:r>
        <w:rPr>
          <w:rFonts w:ascii="Calibri" w:hAnsi="Calibri"/>
        </w:rPr>
        <w:tab/>
      </w:r>
      <w:r w:rsidR="007B3EC4" w:rsidRPr="00536C6E">
        <w:rPr>
          <w:rFonts w:ascii="Calibri" w:hAnsi="Calibri"/>
        </w:rPr>
        <w:t>I riti battesimali sono riportati dal messale con le dovute distinzioni adulti-bambini; nel caso, si deve predisporre tutto ciò che è necessario (Crisma, vesti bianche, ceri, manutergi…).</w:t>
      </w:r>
    </w:p>
    <w:p w:rsidR="007B3EC4" w:rsidRPr="00536C6E" w:rsidRDefault="007B3EC4" w:rsidP="00536C6E">
      <w:pPr>
        <w:jc w:val="both"/>
        <w:rPr>
          <w:rFonts w:ascii="Calibri" w:hAnsi="Calibri"/>
        </w:rPr>
      </w:pPr>
    </w:p>
    <w:p w:rsidR="007B3EC4" w:rsidRPr="00536C6E" w:rsidRDefault="004922BD" w:rsidP="00536C6E">
      <w:pPr>
        <w:jc w:val="both"/>
        <w:rPr>
          <w:rFonts w:ascii="Calibri" w:hAnsi="Calibri"/>
        </w:rPr>
      </w:pPr>
      <w:r>
        <w:rPr>
          <w:rFonts w:ascii="Calibri" w:hAnsi="Calibri"/>
        </w:rPr>
        <w:tab/>
      </w:r>
      <w:r w:rsidR="007B3EC4" w:rsidRPr="00536C6E">
        <w:rPr>
          <w:rFonts w:ascii="Calibri" w:hAnsi="Calibri"/>
        </w:rPr>
        <w:t xml:space="preserve">Se vi sono catecumeni adulti, </w:t>
      </w:r>
      <w:proofErr w:type="gramStart"/>
      <w:r w:rsidR="007B3EC4" w:rsidRPr="00536C6E">
        <w:rPr>
          <w:rFonts w:ascii="Calibri" w:hAnsi="Calibri"/>
        </w:rPr>
        <w:t>vengono</w:t>
      </w:r>
      <w:proofErr w:type="gramEnd"/>
      <w:r w:rsidR="007B3EC4" w:rsidRPr="00536C6E">
        <w:rPr>
          <w:rFonts w:ascii="Calibri" w:hAnsi="Calibri"/>
        </w:rPr>
        <w:t xml:space="preserve"> chiamati per nome e presentati poi dai loro padrini; i bambini vengono portati dai genitori e dai padrini alla presenza della comunità.</w:t>
      </w:r>
    </w:p>
    <w:p w:rsidR="007B3EC4" w:rsidRPr="00536C6E" w:rsidRDefault="007B3EC4" w:rsidP="00536C6E">
      <w:pPr>
        <w:jc w:val="both"/>
        <w:rPr>
          <w:rFonts w:ascii="Calibri" w:hAnsi="Calibri"/>
        </w:rPr>
      </w:pPr>
    </w:p>
    <w:p w:rsidR="007B3EC4" w:rsidRPr="00536C6E" w:rsidRDefault="004922BD" w:rsidP="00536C6E">
      <w:pPr>
        <w:jc w:val="both"/>
        <w:rPr>
          <w:rFonts w:ascii="Calibri" w:hAnsi="Calibri"/>
        </w:rPr>
      </w:pPr>
      <w:r>
        <w:rPr>
          <w:rFonts w:ascii="Calibri" w:hAnsi="Calibri"/>
        </w:rPr>
        <w:tab/>
      </w:r>
      <w:r w:rsidR="007B3EC4" w:rsidRPr="00536C6E">
        <w:rPr>
          <w:rFonts w:ascii="Calibri" w:hAnsi="Calibri"/>
        </w:rPr>
        <w:t xml:space="preserve">Se si va processionalmente al fonte battesimale e la processione è piuttosto </w:t>
      </w:r>
      <w:proofErr w:type="gramStart"/>
      <w:r w:rsidR="007B3EC4" w:rsidRPr="00536C6E">
        <w:rPr>
          <w:rFonts w:ascii="Calibri" w:hAnsi="Calibri"/>
        </w:rPr>
        <w:t>lunga</w:t>
      </w:r>
      <w:proofErr w:type="gramEnd"/>
      <w:r w:rsidR="007B3EC4" w:rsidRPr="00536C6E">
        <w:rPr>
          <w:rFonts w:ascii="Calibri" w:hAnsi="Calibri"/>
        </w:rPr>
        <w:t xml:space="preserve"> si esegue un canto adatto; in tal caso l’appello dei battezzati adulti verrà fatto prima della processione. I riti</w:t>
      </w:r>
      <w:r>
        <w:rPr>
          <w:rFonts w:ascii="Calibri" w:hAnsi="Calibri"/>
        </w:rPr>
        <w:t xml:space="preserve"> </w:t>
      </w:r>
      <w:r w:rsidR="007B3EC4" w:rsidRPr="00536C6E">
        <w:rPr>
          <w:rFonts w:ascii="Calibri" w:hAnsi="Calibri"/>
        </w:rPr>
        <w:t xml:space="preserve">di accoglienza, l’orazione di esorcismo, l’unzione con l’olio dei catecumeni </w:t>
      </w:r>
      <w:proofErr w:type="gramStart"/>
      <w:r w:rsidR="007B3EC4" w:rsidRPr="00536C6E">
        <w:rPr>
          <w:rFonts w:ascii="Calibri" w:hAnsi="Calibri"/>
        </w:rPr>
        <w:t>avvengono</w:t>
      </w:r>
      <w:proofErr w:type="gramEnd"/>
      <w:r w:rsidR="007B3EC4" w:rsidRPr="00536C6E">
        <w:rPr>
          <w:rFonts w:ascii="Calibri" w:hAnsi="Calibri"/>
        </w:rPr>
        <w:t xml:space="preserve"> prima della Veglia.</w:t>
      </w:r>
    </w:p>
    <w:p w:rsidR="007B3EC4" w:rsidRPr="00536C6E" w:rsidRDefault="007B3EC4" w:rsidP="00536C6E">
      <w:pPr>
        <w:jc w:val="both"/>
        <w:rPr>
          <w:rFonts w:ascii="Calibri" w:hAnsi="Calibri"/>
        </w:rPr>
      </w:pPr>
    </w:p>
    <w:p w:rsidR="007B3EC4" w:rsidRDefault="004922BD" w:rsidP="00536C6E">
      <w:pPr>
        <w:jc w:val="both"/>
        <w:rPr>
          <w:rFonts w:ascii="Calibri" w:hAnsi="Calibri"/>
        </w:rPr>
      </w:pPr>
      <w:r>
        <w:rPr>
          <w:rFonts w:ascii="Calibri" w:hAnsi="Calibri"/>
        </w:rPr>
        <w:tab/>
      </w:r>
      <w:r w:rsidR="007B3EC4" w:rsidRPr="00536C6E">
        <w:rPr>
          <w:rFonts w:ascii="Calibri" w:hAnsi="Calibri"/>
        </w:rPr>
        <w:t>Dopo il battesimo, i bambini e quanti non devono essere cresimati ricevono l’unzione col Crisma (conclusa la preghiera “</w:t>
      </w:r>
      <w:r w:rsidR="007B3EC4" w:rsidRPr="00536C6E">
        <w:rPr>
          <w:rFonts w:ascii="Calibri" w:hAnsi="Calibri"/>
          <w:i/>
          <w:iCs/>
        </w:rPr>
        <w:t>Iddio onnipotente, Padre del Signore nostro Gesù Cristo…</w:t>
      </w:r>
      <w:r w:rsidR="007B3EC4" w:rsidRPr="00536C6E">
        <w:rPr>
          <w:rFonts w:ascii="Calibri" w:hAnsi="Calibri"/>
        </w:rPr>
        <w:t xml:space="preserve">”). I battezzati adulti che devono essere anche cresimati non ricevono l’unzione subito dopo il battesimo, perché riceveranno </w:t>
      </w:r>
      <w:proofErr w:type="gramStart"/>
      <w:r w:rsidR="007B3EC4" w:rsidRPr="00536C6E">
        <w:rPr>
          <w:rFonts w:ascii="Calibri" w:hAnsi="Calibri"/>
        </w:rPr>
        <w:t>l’unzione crismale</w:t>
      </w:r>
      <w:proofErr w:type="gramEnd"/>
      <w:r w:rsidR="007B3EC4" w:rsidRPr="00536C6E">
        <w:rPr>
          <w:rFonts w:ascii="Calibri" w:hAnsi="Calibri"/>
        </w:rPr>
        <w:t xml:space="preserve"> dopo l’aspersione dell’assemblea con l’acqua battesimale.</w:t>
      </w:r>
    </w:p>
    <w:p w:rsidR="007B3EC4" w:rsidRPr="00536C6E" w:rsidRDefault="0021059F" w:rsidP="0021059F">
      <w:pPr>
        <w:jc w:val="both"/>
        <w:rPr>
          <w:rFonts w:ascii="Calibri" w:hAnsi="Calibri"/>
        </w:rPr>
      </w:pPr>
      <w:r>
        <w:rPr>
          <w:rFonts w:ascii="Calibri" w:hAnsi="Calibri"/>
        </w:rPr>
        <w:lastRenderedPageBreak/>
        <w:tab/>
        <w:t>Seguono la consegna della veste bianca e del cero acceso. L</w:t>
      </w:r>
      <w:r w:rsidR="007B3EC4" w:rsidRPr="00536C6E">
        <w:rPr>
          <w:rFonts w:ascii="Calibri" w:hAnsi="Calibri"/>
        </w:rPr>
        <w:t>a candela dei battezzati va accesa alla fiamma del cero pasquale; se l’altezza del cero fosse eccessiva</w:t>
      </w:r>
      <w:r>
        <w:rPr>
          <w:rFonts w:ascii="Calibri" w:hAnsi="Calibri"/>
        </w:rPr>
        <w:t>,</w:t>
      </w:r>
      <w:r w:rsidR="007B3EC4" w:rsidRPr="00536C6E">
        <w:rPr>
          <w:rFonts w:ascii="Calibri" w:hAnsi="Calibri"/>
        </w:rPr>
        <w:t xml:space="preserve"> esso può essere momentaneamente tolto dal suo candelabro oppure si provvederà ad attingerne la fiamma con l’</w:t>
      </w:r>
      <w:proofErr w:type="gramStart"/>
      <w:r w:rsidR="007B3EC4" w:rsidRPr="00536C6E">
        <w:rPr>
          <w:rFonts w:ascii="Calibri" w:hAnsi="Calibri"/>
        </w:rPr>
        <w:t>apposito</w:t>
      </w:r>
      <w:proofErr w:type="gramEnd"/>
      <w:r w:rsidR="007B3EC4" w:rsidRPr="00536C6E">
        <w:rPr>
          <w:rFonts w:ascii="Calibri" w:hAnsi="Calibri"/>
        </w:rPr>
        <w:t xml:space="preserve"> strumento fornito di stoppino.</w:t>
      </w:r>
    </w:p>
    <w:p w:rsidR="007B3EC4" w:rsidRPr="00536C6E" w:rsidRDefault="007B3EC4" w:rsidP="00536C6E">
      <w:pPr>
        <w:jc w:val="both"/>
        <w:rPr>
          <w:rFonts w:ascii="Calibri" w:hAnsi="Calibri"/>
        </w:rPr>
      </w:pPr>
    </w:p>
    <w:p w:rsidR="007B3EC4" w:rsidRPr="00536C6E" w:rsidRDefault="004922BD" w:rsidP="00536C6E">
      <w:pPr>
        <w:jc w:val="both"/>
        <w:rPr>
          <w:rFonts w:ascii="Calibri" w:hAnsi="Calibri"/>
        </w:rPr>
      </w:pPr>
      <w:r>
        <w:rPr>
          <w:rFonts w:ascii="Calibri" w:hAnsi="Calibri"/>
        </w:rPr>
        <w:tab/>
      </w:r>
      <w:r w:rsidR="007B3EC4" w:rsidRPr="00536C6E">
        <w:rPr>
          <w:rFonts w:ascii="Calibri" w:hAnsi="Calibri"/>
        </w:rPr>
        <w:t xml:space="preserve">Si fa l’aspersione dell’assemblea con l’acqua battesimale (il cerimoniere porta al </w:t>
      </w:r>
      <w:proofErr w:type="gramStart"/>
      <w:r w:rsidR="007B3EC4" w:rsidRPr="00536C6E">
        <w:rPr>
          <w:rFonts w:ascii="Calibri" w:hAnsi="Calibri"/>
        </w:rPr>
        <w:t xml:space="preserve">sacerdote </w:t>
      </w:r>
      <w:r w:rsidR="00966CC8" w:rsidRPr="00536C6E">
        <w:rPr>
          <w:rFonts w:ascii="Calibri" w:hAnsi="Calibri"/>
        </w:rPr>
        <w:t>il</w:t>
      </w:r>
      <w:proofErr w:type="gramEnd"/>
      <w:r w:rsidR="00966CC8" w:rsidRPr="00536C6E">
        <w:rPr>
          <w:rFonts w:ascii="Calibri" w:hAnsi="Calibri"/>
        </w:rPr>
        <w:t xml:space="preserve"> secchiello per prelevarla e </w:t>
      </w:r>
      <w:r w:rsidR="007B3EC4" w:rsidRPr="00536C6E">
        <w:rPr>
          <w:rFonts w:ascii="Calibri" w:hAnsi="Calibri"/>
        </w:rPr>
        <w:t>l’aspersorio).</w:t>
      </w:r>
    </w:p>
    <w:p w:rsidR="007B3EC4" w:rsidRPr="00536C6E" w:rsidRDefault="007B3EC4" w:rsidP="00536C6E">
      <w:pPr>
        <w:jc w:val="both"/>
        <w:rPr>
          <w:rFonts w:ascii="Calibri" w:hAnsi="Calibri"/>
        </w:rPr>
      </w:pPr>
    </w:p>
    <w:p w:rsidR="007B3EC4" w:rsidRPr="00536C6E" w:rsidRDefault="004922BD" w:rsidP="00536C6E">
      <w:pPr>
        <w:jc w:val="both"/>
        <w:rPr>
          <w:rFonts w:ascii="Calibri" w:hAnsi="Calibri"/>
        </w:rPr>
      </w:pPr>
      <w:r>
        <w:rPr>
          <w:rFonts w:ascii="Calibri" w:hAnsi="Calibri"/>
        </w:rPr>
        <w:tab/>
      </w:r>
      <w:r w:rsidR="007B3EC4" w:rsidRPr="00536C6E">
        <w:rPr>
          <w:rFonts w:ascii="Calibri" w:hAnsi="Calibri"/>
        </w:rPr>
        <w:t xml:space="preserve">Per i battezzati adulti che devono essere anche cresimati, la Cresima avviene secondo il </w:t>
      </w:r>
      <w:r w:rsidR="007B3EC4" w:rsidRPr="00536C6E">
        <w:rPr>
          <w:rFonts w:ascii="Calibri" w:hAnsi="Calibri"/>
          <w:i/>
          <w:iCs/>
        </w:rPr>
        <w:t>Rito della Confermazione</w:t>
      </w:r>
      <w:r w:rsidR="007B3EC4" w:rsidRPr="00536C6E">
        <w:rPr>
          <w:rFonts w:ascii="Calibri" w:hAnsi="Calibri"/>
        </w:rPr>
        <w:t xml:space="preserve"> </w:t>
      </w:r>
      <w:proofErr w:type="spellStart"/>
      <w:proofErr w:type="gramStart"/>
      <w:r w:rsidR="007B3EC4" w:rsidRPr="00536C6E">
        <w:rPr>
          <w:rFonts w:ascii="Calibri" w:hAnsi="Calibri"/>
        </w:rPr>
        <w:t>nn</w:t>
      </w:r>
      <w:proofErr w:type="spellEnd"/>
      <w:r w:rsidR="007B3EC4" w:rsidRPr="00536C6E">
        <w:rPr>
          <w:rFonts w:ascii="Calibri" w:hAnsi="Calibri"/>
        </w:rPr>
        <w:t>.</w:t>
      </w:r>
      <w:proofErr w:type="gramEnd"/>
      <w:r w:rsidR="007B3EC4" w:rsidRPr="00536C6E">
        <w:rPr>
          <w:rFonts w:ascii="Calibri" w:hAnsi="Calibri"/>
        </w:rPr>
        <w:t xml:space="preserve"> 50-55 (imposizione delle mani, preghiera, </w:t>
      </w:r>
      <w:proofErr w:type="spellStart"/>
      <w:r w:rsidR="007B3EC4" w:rsidRPr="00536C6E">
        <w:rPr>
          <w:rFonts w:ascii="Calibri" w:hAnsi="Calibri"/>
        </w:rPr>
        <w:t>crismazione</w:t>
      </w:r>
      <w:proofErr w:type="spellEnd"/>
      <w:r w:rsidR="007B3EC4" w:rsidRPr="00536C6E">
        <w:rPr>
          <w:rFonts w:ascii="Calibri" w:hAnsi="Calibri"/>
        </w:rPr>
        <w:t>).</w:t>
      </w:r>
    </w:p>
    <w:p w:rsidR="007B3EC4" w:rsidRPr="00536C6E" w:rsidRDefault="007B3EC4" w:rsidP="00536C6E">
      <w:pPr>
        <w:jc w:val="both"/>
        <w:rPr>
          <w:rFonts w:ascii="Calibri" w:hAnsi="Calibri"/>
        </w:rPr>
      </w:pPr>
    </w:p>
    <w:p w:rsidR="007B3EC4" w:rsidRPr="00536C6E" w:rsidRDefault="004922BD" w:rsidP="00536C6E">
      <w:pPr>
        <w:jc w:val="both"/>
        <w:rPr>
          <w:rFonts w:ascii="Calibri" w:hAnsi="Calibri"/>
        </w:rPr>
      </w:pPr>
      <w:r>
        <w:rPr>
          <w:rFonts w:ascii="Calibri" w:hAnsi="Calibri"/>
        </w:rPr>
        <w:tab/>
      </w:r>
      <w:r w:rsidR="007B3EC4" w:rsidRPr="00536C6E">
        <w:rPr>
          <w:rFonts w:ascii="Calibri" w:hAnsi="Calibri"/>
        </w:rPr>
        <w:t xml:space="preserve">Se i battesimi si sono celebrati al fonte battesimale, si torna processionalmente all’altare cantando il Salmo </w:t>
      </w:r>
      <w:proofErr w:type="gramStart"/>
      <w:r w:rsidR="007B3EC4" w:rsidRPr="00536C6E">
        <w:rPr>
          <w:rFonts w:ascii="Calibri" w:hAnsi="Calibri"/>
        </w:rPr>
        <w:t>31</w:t>
      </w:r>
      <w:proofErr w:type="gramEnd"/>
      <w:r w:rsidR="007B3EC4" w:rsidRPr="00536C6E">
        <w:rPr>
          <w:rFonts w:ascii="Calibri" w:hAnsi="Calibri"/>
        </w:rPr>
        <w:t>; se i batt</w:t>
      </w:r>
      <w:r w:rsidR="00966CC8" w:rsidRPr="00536C6E">
        <w:rPr>
          <w:rFonts w:ascii="Calibri" w:hAnsi="Calibri"/>
        </w:rPr>
        <w:t>esimi, per ragioni di opportunità, si sono celebrati all’al</w:t>
      </w:r>
      <w:r w:rsidR="00966CC8" w:rsidRPr="00536C6E">
        <w:rPr>
          <w:rFonts w:ascii="Calibri" w:hAnsi="Calibri"/>
        </w:rPr>
        <w:softHyphen/>
      </w:r>
      <w:r w:rsidR="007B3EC4" w:rsidRPr="00536C6E">
        <w:rPr>
          <w:rFonts w:ascii="Calibri" w:hAnsi="Calibri"/>
        </w:rPr>
        <w:t>tare, si può portare processionalmente l’acqua al fonte battesimale e versarla in esso mentre si canta il Salmo 31.</w:t>
      </w:r>
    </w:p>
    <w:p w:rsidR="007B3EC4" w:rsidRPr="00536C6E" w:rsidRDefault="007B3EC4" w:rsidP="00536C6E">
      <w:pPr>
        <w:jc w:val="both"/>
        <w:rPr>
          <w:rFonts w:ascii="Calibri" w:hAnsi="Calibri"/>
        </w:rPr>
      </w:pPr>
    </w:p>
    <w:p w:rsidR="007B3EC4" w:rsidRPr="00536C6E" w:rsidRDefault="004922BD" w:rsidP="0021059F">
      <w:pPr>
        <w:jc w:val="both"/>
        <w:rPr>
          <w:rFonts w:ascii="Calibri" w:hAnsi="Calibri"/>
        </w:rPr>
      </w:pPr>
      <w:r>
        <w:rPr>
          <w:rFonts w:ascii="Calibri" w:hAnsi="Calibri"/>
        </w:rPr>
        <w:tab/>
      </w:r>
      <w:r w:rsidR="0021059F">
        <w:rPr>
          <w:rFonts w:ascii="Calibri" w:hAnsi="Calibri"/>
        </w:rPr>
        <w:t>Una volta giunti definitivamente alla Sede, q</w:t>
      </w:r>
      <w:r w:rsidR="007B3EC4" w:rsidRPr="00536C6E">
        <w:rPr>
          <w:rFonts w:ascii="Calibri" w:hAnsi="Calibri"/>
        </w:rPr>
        <w:t>uando si celebrano i battesimi</w:t>
      </w:r>
      <w:r w:rsidR="00966CC8" w:rsidRPr="00536C6E">
        <w:rPr>
          <w:rFonts w:ascii="Calibri" w:hAnsi="Calibri"/>
        </w:rPr>
        <w:t>,</w:t>
      </w:r>
      <w:r w:rsidR="007B3EC4" w:rsidRPr="00536C6E">
        <w:rPr>
          <w:rFonts w:ascii="Calibri" w:hAnsi="Calibri"/>
        </w:rPr>
        <w:t xml:space="preserve"> le litanie dei santi sostituiscono la preghiera dei fedeli.</w:t>
      </w:r>
    </w:p>
    <w:p w:rsidR="007B3EC4" w:rsidRPr="00536C6E" w:rsidRDefault="007B3EC4" w:rsidP="00536C6E">
      <w:pPr>
        <w:jc w:val="both"/>
        <w:rPr>
          <w:rFonts w:ascii="Calibri" w:hAnsi="Calibri"/>
          <w:i/>
          <w:iCs/>
        </w:rPr>
      </w:pPr>
    </w:p>
    <w:p w:rsidR="007B3EC4" w:rsidRPr="00536C6E" w:rsidRDefault="007B3EC4" w:rsidP="00536C6E">
      <w:pPr>
        <w:jc w:val="both"/>
        <w:rPr>
          <w:rFonts w:ascii="Calibri" w:hAnsi="Calibri"/>
          <w:i/>
          <w:iCs/>
        </w:rPr>
      </w:pPr>
    </w:p>
    <w:p w:rsidR="007B3EC4" w:rsidRPr="00536C6E" w:rsidRDefault="007B3EC4" w:rsidP="00536C6E">
      <w:pPr>
        <w:jc w:val="both"/>
        <w:rPr>
          <w:rFonts w:ascii="Calibri" w:hAnsi="Calibri"/>
          <w:i/>
          <w:iCs/>
        </w:rPr>
      </w:pPr>
      <w:proofErr w:type="gramStart"/>
      <w:r w:rsidRPr="00536C6E">
        <w:rPr>
          <w:rFonts w:ascii="Calibri" w:hAnsi="Calibri"/>
          <w:i/>
          <w:iCs/>
        </w:rPr>
        <w:t>forme</w:t>
      </w:r>
      <w:proofErr w:type="gramEnd"/>
      <w:r w:rsidRPr="00536C6E">
        <w:rPr>
          <w:rFonts w:ascii="Calibri" w:hAnsi="Calibri"/>
          <w:i/>
          <w:iCs/>
        </w:rPr>
        <w:t xml:space="preserve"> </w:t>
      </w:r>
      <w:r w:rsidR="00966CC8" w:rsidRPr="00536C6E">
        <w:rPr>
          <w:rFonts w:ascii="Calibri" w:hAnsi="Calibri"/>
          <w:i/>
          <w:iCs/>
        </w:rPr>
        <w:t xml:space="preserve">b) </w:t>
      </w:r>
      <w:r w:rsidRPr="00536C6E">
        <w:rPr>
          <w:rFonts w:ascii="Calibri" w:hAnsi="Calibri"/>
          <w:i/>
          <w:iCs/>
        </w:rPr>
        <w:t xml:space="preserve">e </w:t>
      </w:r>
      <w:r w:rsidR="00966CC8" w:rsidRPr="00536C6E">
        <w:rPr>
          <w:rFonts w:ascii="Calibri" w:hAnsi="Calibri"/>
          <w:i/>
          <w:iCs/>
        </w:rPr>
        <w:t>c)</w:t>
      </w:r>
      <w:r w:rsidRPr="00536C6E">
        <w:rPr>
          <w:rFonts w:ascii="Calibri" w:hAnsi="Calibri"/>
          <w:i/>
          <w:iCs/>
        </w:rPr>
        <w:t>: benedizione del fonte battesimale e dell’acqua lustrale</w:t>
      </w:r>
    </w:p>
    <w:p w:rsidR="00966CC8" w:rsidRPr="004922BD" w:rsidRDefault="00966CC8" w:rsidP="00536C6E">
      <w:pPr>
        <w:jc w:val="both"/>
        <w:rPr>
          <w:rFonts w:ascii="Calibri" w:hAnsi="Calibri"/>
          <w:sz w:val="10"/>
          <w:szCs w:val="10"/>
        </w:rPr>
      </w:pPr>
    </w:p>
    <w:p w:rsidR="007B3EC4" w:rsidRPr="00536C6E" w:rsidRDefault="004922BD" w:rsidP="00536C6E">
      <w:pPr>
        <w:jc w:val="both"/>
        <w:rPr>
          <w:rFonts w:ascii="Calibri" w:hAnsi="Calibri"/>
        </w:rPr>
      </w:pPr>
      <w:r>
        <w:rPr>
          <w:rFonts w:ascii="Calibri" w:hAnsi="Calibri"/>
        </w:rPr>
        <w:tab/>
      </w:r>
      <w:r w:rsidR="007B3EC4" w:rsidRPr="00536C6E">
        <w:rPr>
          <w:rFonts w:ascii="Calibri" w:hAnsi="Calibri"/>
        </w:rPr>
        <w:t xml:space="preserve">La differenza tra </w:t>
      </w:r>
      <w:r w:rsidR="00966CC8" w:rsidRPr="00536C6E">
        <w:rPr>
          <w:rFonts w:ascii="Calibri" w:hAnsi="Calibri"/>
        </w:rPr>
        <w:t xml:space="preserve">le due forme: la prima avviene </w:t>
      </w:r>
      <w:r w:rsidR="007B3EC4" w:rsidRPr="00536C6E">
        <w:rPr>
          <w:rFonts w:ascii="Calibri" w:hAnsi="Calibri"/>
        </w:rPr>
        <w:t xml:space="preserve">al fonte </w:t>
      </w:r>
      <w:proofErr w:type="gramStart"/>
      <w:r w:rsidR="007B3EC4" w:rsidRPr="00536C6E">
        <w:rPr>
          <w:rFonts w:ascii="Calibri" w:hAnsi="Calibri"/>
        </w:rPr>
        <w:t xml:space="preserve">battesimale </w:t>
      </w:r>
      <w:r w:rsidR="00966CC8" w:rsidRPr="00536C6E">
        <w:rPr>
          <w:rFonts w:ascii="Calibri" w:hAnsi="Calibri"/>
        </w:rPr>
        <w:t>dove</w:t>
      </w:r>
      <w:proofErr w:type="gramEnd"/>
      <w:r w:rsidR="00966CC8" w:rsidRPr="00536C6E">
        <w:rPr>
          <w:rFonts w:ascii="Calibri" w:hAnsi="Calibri"/>
        </w:rPr>
        <w:t xml:space="preserve"> si va in processione; la seconda </w:t>
      </w:r>
      <w:r w:rsidR="007B3EC4" w:rsidRPr="00536C6E">
        <w:rPr>
          <w:rFonts w:ascii="Calibri" w:hAnsi="Calibri"/>
        </w:rPr>
        <w:t>nel presbiterio</w:t>
      </w:r>
      <w:r w:rsidR="00966CC8" w:rsidRPr="00536C6E">
        <w:rPr>
          <w:rFonts w:ascii="Calibri" w:hAnsi="Calibri"/>
        </w:rPr>
        <w:t>,</w:t>
      </w:r>
      <w:r w:rsidR="007B3EC4" w:rsidRPr="00536C6E">
        <w:rPr>
          <w:rFonts w:ascii="Calibri" w:hAnsi="Calibri"/>
        </w:rPr>
        <w:t xml:space="preserve"> collocando presso l’altare il bacile con l’acqua.</w:t>
      </w:r>
    </w:p>
    <w:p w:rsidR="007B3EC4" w:rsidRPr="00536C6E" w:rsidRDefault="007B3EC4" w:rsidP="00536C6E">
      <w:pPr>
        <w:jc w:val="both"/>
        <w:rPr>
          <w:rFonts w:ascii="Calibri" w:hAnsi="Calibri"/>
        </w:rPr>
      </w:pPr>
    </w:p>
    <w:p w:rsidR="007B3EC4" w:rsidRPr="00536C6E" w:rsidRDefault="004A37F2" w:rsidP="004A37F2">
      <w:pPr>
        <w:jc w:val="both"/>
        <w:rPr>
          <w:rFonts w:ascii="Calibri" w:hAnsi="Calibri"/>
        </w:rPr>
      </w:pPr>
      <w:r>
        <w:rPr>
          <w:rFonts w:ascii="Calibri" w:hAnsi="Calibri"/>
        </w:rPr>
        <w:t>D</w:t>
      </w:r>
      <w:r w:rsidR="007B3EC4" w:rsidRPr="00536C6E">
        <w:rPr>
          <w:rFonts w:ascii="Calibri" w:hAnsi="Calibri"/>
        </w:rPr>
        <w:t>opo l’aspersione dell’assemblea (per la quale il cerimoniere avrà por</w:t>
      </w:r>
      <w:r>
        <w:rPr>
          <w:rFonts w:ascii="Calibri" w:hAnsi="Calibri"/>
        </w:rPr>
        <w:t xml:space="preserve">tato al sacerdote l’aspersorio), </w:t>
      </w:r>
      <w:r w:rsidRPr="00536C6E">
        <w:rPr>
          <w:rFonts w:ascii="Calibri" w:hAnsi="Calibri"/>
        </w:rPr>
        <w:t>si fa la preghiera</w:t>
      </w:r>
      <w:r>
        <w:rPr>
          <w:rFonts w:ascii="Calibri" w:hAnsi="Calibri"/>
        </w:rPr>
        <w:t xml:space="preserve"> dei fedeli nel modo </w:t>
      </w:r>
      <w:proofErr w:type="gramStart"/>
      <w:r>
        <w:rPr>
          <w:rFonts w:ascii="Calibri" w:hAnsi="Calibri"/>
        </w:rPr>
        <w:t>consueto</w:t>
      </w:r>
      <w:proofErr w:type="gramEnd"/>
    </w:p>
    <w:p w:rsidR="007B3EC4" w:rsidRPr="00536C6E" w:rsidRDefault="007B3EC4" w:rsidP="00536C6E">
      <w:pPr>
        <w:jc w:val="both"/>
        <w:rPr>
          <w:rFonts w:ascii="Calibri" w:hAnsi="Calibri"/>
          <w:i/>
          <w:iCs/>
        </w:rPr>
      </w:pPr>
    </w:p>
    <w:p w:rsidR="007B3EC4" w:rsidRPr="00536C6E" w:rsidRDefault="007B3EC4" w:rsidP="00536C6E">
      <w:pPr>
        <w:jc w:val="both"/>
        <w:rPr>
          <w:rFonts w:ascii="Calibri" w:hAnsi="Calibri"/>
          <w:i/>
          <w:iCs/>
        </w:rPr>
      </w:pPr>
    </w:p>
    <w:p w:rsidR="007B3EC4" w:rsidRDefault="00966CC8" w:rsidP="00536C6E">
      <w:pPr>
        <w:jc w:val="both"/>
        <w:rPr>
          <w:rFonts w:ascii="Calibri" w:hAnsi="Calibri"/>
          <w:i/>
          <w:iCs/>
        </w:rPr>
      </w:pPr>
      <w:r w:rsidRPr="00536C6E">
        <w:rPr>
          <w:rFonts w:ascii="Calibri" w:hAnsi="Calibri"/>
          <w:i/>
          <w:iCs/>
        </w:rPr>
        <w:t>C</w:t>
      </w:r>
      <w:r w:rsidR="007B3EC4" w:rsidRPr="00536C6E">
        <w:rPr>
          <w:rFonts w:ascii="Calibri" w:hAnsi="Calibri"/>
          <w:i/>
          <w:iCs/>
        </w:rPr>
        <w:t>onclusione</w:t>
      </w:r>
      <w:r w:rsidRPr="00536C6E">
        <w:rPr>
          <w:rFonts w:ascii="Calibri" w:hAnsi="Calibri"/>
          <w:i/>
          <w:iCs/>
        </w:rPr>
        <w:t xml:space="preserve"> liturgia della </w:t>
      </w:r>
      <w:r w:rsidR="00FC13EA">
        <w:rPr>
          <w:rFonts w:ascii="Calibri" w:hAnsi="Calibri"/>
          <w:i/>
          <w:iCs/>
        </w:rPr>
        <w:t>parola</w:t>
      </w:r>
    </w:p>
    <w:p w:rsidR="004922BD" w:rsidRPr="004922BD" w:rsidRDefault="004922BD" w:rsidP="00536C6E">
      <w:pPr>
        <w:jc w:val="both"/>
        <w:rPr>
          <w:rFonts w:ascii="Calibri" w:hAnsi="Calibri"/>
          <w:i/>
          <w:iCs/>
          <w:sz w:val="10"/>
          <w:szCs w:val="10"/>
        </w:rPr>
      </w:pPr>
    </w:p>
    <w:p w:rsidR="007B3EC4" w:rsidRPr="00536C6E" w:rsidRDefault="004922BD" w:rsidP="004A37F2">
      <w:pPr>
        <w:jc w:val="both"/>
        <w:rPr>
          <w:rFonts w:ascii="Calibri" w:hAnsi="Calibri"/>
        </w:rPr>
      </w:pPr>
      <w:r>
        <w:rPr>
          <w:rFonts w:ascii="Calibri" w:hAnsi="Calibri"/>
        </w:rPr>
        <w:tab/>
      </w:r>
      <w:r w:rsidR="007B3EC4" w:rsidRPr="00BD463B">
        <w:rPr>
          <w:rFonts w:ascii="Calibri" w:hAnsi="Calibri"/>
        </w:rPr>
        <w:t xml:space="preserve">In ciascuno dei tre casi questa parte della celebrazione si chiude alla sede con l’orazione a conclusione della liturgia della </w:t>
      </w:r>
      <w:r w:rsidR="00FC13EA" w:rsidRPr="00BD463B">
        <w:rPr>
          <w:rFonts w:ascii="Calibri" w:hAnsi="Calibri"/>
        </w:rPr>
        <w:t>parola</w:t>
      </w:r>
      <w:r w:rsidR="004A37F2" w:rsidRPr="00BD463B">
        <w:rPr>
          <w:rFonts w:ascii="Calibri" w:hAnsi="Calibri"/>
        </w:rPr>
        <w:t>.</w:t>
      </w:r>
    </w:p>
    <w:p w:rsidR="007B3EC4" w:rsidRDefault="007B3EC4" w:rsidP="00536C6E">
      <w:pPr>
        <w:jc w:val="both"/>
        <w:rPr>
          <w:rFonts w:ascii="Calibri" w:hAnsi="Calibri"/>
        </w:rPr>
      </w:pPr>
    </w:p>
    <w:p w:rsidR="004922BD" w:rsidRPr="00536C6E" w:rsidRDefault="004922BD" w:rsidP="00536C6E">
      <w:pPr>
        <w:jc w:val="both"/>
        <w:rPr>
          <w:rFonts w:ascii="Calibri" w:hAnsi="Calibri"/>
        </w:rPr>
      </w:pPr>
    </w:p>
    <w:p w:rsidR="007B3EC4" w:rsidRPr="00536C6E" w:rsidRDefault="007B3EC4" w:rsidP="00536C6E">
      <w:pPr>
        <w:jc w:val="both"/>
        <w:rPr>
          <w:rFonts w:ascii="Calibri" w:hAnsi="Calibri"/>
          <w:i/>
          <w:iCs/>
        </w:rPr>
      </w:pPr>
      <w:r w:rsidRPr="00536C6E">
        <w:rPr>
          <w:rFonts w:ascii="Calibri" w:hAnsi="Calibri"/>
          <w:i/>
          <w:iCs/>
        </w:rPr>
        <w:t>Liturgia eucaristica</w:t>
      </w:r>
    </w:p>
    <w:p w:rsidR="004922BD" w:rsidRPr="004922BD" w:rsidRDefault="004922BD" w:rsidP="00536C6E">
      <w:pPr>
        <w:jc w:val="both"/>
        <w:rPr>
          <w:rFonts w:ascii="Calibri" w:hAnsi="Calibri"/>
          <w:sz w:val="10"/>
          <w:szCs w:val="10"/>
        </w:rPr>
      </w:pPr>
    </w:p>
    <w:p w:rsidR="007B3EC4" w:rsidRDefault="0024060C" w:rsidP="00536C6E">
      <w:pPr>
        <w:jc w:val="both"/>
        <w:rPr>
          <w:rFonts w:ascii="Calibri" w:hAnsi="Calibri"/>
        </w:rPr>
      </w:pPr>
      <w:r>
        <w:rPr>
          <w:rFonts w:ascii="Calibri" w:hAnsi="Calibri"/>
        </w:rPr>
        <w:tab/>
      </w:r>
      <w:r w:rsidR="007B3EC4" w:rsidRPr="00536C6E">
        <w:rPr>
          <w:rFonts w:ascii="Calibri" w:hAnsi="Calibri"/>
        </w:rPr>
        <w:t>Essendo questa Veglia la più solenne fra tutte le celebrazioni dell’anno liturgico, la liturgia eucaristica si svolge come nelle altre messe solenni eccetto che per quanto segue:</w:t>
      </w:r>
    </w:p>
    <w:p w:rsidR="00A6481B" w:rsidRPr="00536C6E" w:rsidRDefault="00A6481B" w:rsidP="00536C6E">
      <w:pPr>
        <w:jc w:val="both"/>
        <w:rPr>
          <w:rFonts w:ascii="Calibri" w:hAnsi="Calibri"/>
        </w:rPr>
      </w:pPr>
    </w:p>
    <w:p w:rsidR="00A6481B" w:rsidRPr="00E633DF" w:rsidRDefault="007B3EC4" w:rsidP="00536C6E">
      <w:pPr>
        <w:numPr>
          <w:ilvl w:val="0"/>
          <w:numId w:val="15"/>
        </w:numPr>
        <w:jc w:val="both"/>
        <w:rPr>
          <w:rFonts w:ascii="Calibri" w:hAnsi="Calibri"/>
        </w:rPr>
      </w:pPr>
      <w:proofErr w:type="gramStart"/>
      <w:r w:rsidRPr="00536C6E">
        <w:rPr>
          <w:rFonts w:ascii="Calibri" w:hAnsi="Calibri"/>
        </w:rPr>
        <w:t>non</w:t>
      </w:r>
      <w:proofErr w:type="gramEnd"/>
      <w:r w:rsidRPr="00536C6E">
        <w:rPr>
          <w:rFonts w:ascii="Calibri" w:hAnsi="Calibri"/>
        </w:rPr>
        <w:t xml:space="preserve"> si dice il </w:t>
      </w:r>
      <w:r w:rsidRPr="00536C6E">
        <w:rPr>
          <w:rFonts w:ascii="Calibri" w:hAnsi="Calibri"/>
          <w:i/>
          <w:iCs/>
        </w:rPr>
        <w:t>Credo</w:t>
      </w:r>
      <w:r w:rsidRPr="00536C6E">
        <w:rPr>
          <w:rFonts w:ascii="Calibri" w:hAnsi="Calibri"/>
        </w:rPr>
        <w:t xml:space="preserve"> (la liturgia </w:t>
      </w:r>
      <w:r w:rsidRPr="00E633DF">
        <w:rPr>
          <w:rFonts w:ascii="Calibri" w:hAnsi="Calibri"/>
        </w:rPr>
        <w:t>battesimale contiene la professione di fede o la rinnovazione delle promesse battesimali);</w:t>
      </w:r>
    </w:p>
    <w:p w:rsidR="00A6481B" w:rsidRPr="00E633DF" w:rsidRDefault="007B3EC4" w:rsidP="00536C6E">
      <w:pPr>
        <w:numPr>
          <w:ilvl w:val="0"/>
          <w:numId w:val="15"/>
        </w:numPr>
        <w:jc w:val="both"/>
        <w:rPr>
          <w:rFonts w:ascii="Calibri" w:hAnsi="Calibri"/>
        </w:rPr>
      </w:pPr>
      <w:proofErr w:type="gramStart"/>
      <w:r w:rsidRPr="00E633DF">
        <w:rPr>
          <w:rFonts w:ascii="Calibri" w:hAnsi="Calibri"/>
        </w:rPr>
        <w:t>in</w:t>
      </w:r>
      <w:proofErr w:type="gramEnd"/>
      <w:r w:rsidRPr="00E633DF">
        <w:rPr>
          <w:rFonts w:ascii="Calibri" w:hAnsi="Calibri"/>
        </w:rPr>
        <w:t xml:space="preserve"> questa Eucaristia si deve</w:t>
      </w:r>
      <w:r w:rsidR="00942ACA" w:rsidRPr="00E633DF">
        <w:rPr>
          <w:rFonts w:ascii="Calibri" w:hAnsi="Calibri"/>
        </w:rPr>
        <w:t xml:space="preserve"> necessariamente</w:t>
      </w:r>
      <w:r w:rsidRPr="00E633DF">
        <w:rPr>
          <w:rFonts w:ascii="Calibri" w:hAnsi="Calibri"/>
        </w:rPr>
        <w:t xml:space="preserve"> usare la preghiera eucaristica VI;</w:t>
      </w:r>
    </w:p>
    <w:p w:rsidR="00A6481B" w:rsidRPr="00E633DF" w:rsidRDefault="007B3EC4" w:rsidP="00536C6E">
      <w:pPr>
        <w:numPr>
          <w:ilvl w:val="0"/>
          <w:numId w:val="15"/>
        </w:numPr>
        <w:jc w:val="both"/>
        <w:rPr>
          <w:rFonts w:ascii="Calibri" w:hAnsi="Calibri"/>
        </w:rPr>
      </w:pPr>
      <w:proofErr w:type="gramStart"/>
      <w:r w:rsidRPr="00E633DF">
        <w:rPr>
          <w:rFonts w:ascii="Calibri" w:hAnsi="Calibri"/>
        </w:rPr>
        <w:t>se</w:t>
      </w:r>
      <w:proofErr w:type="gramEnd"/>
      <w:r w:rsidRPr="00E633DF">
        <w:rPr>
          <w:rFonts w:ascii="Calibri" w:hAnsi="Calibri"/>
        </w:rPr>
        <w:t xml:space="preserve"> si è celebrato il sacramento del Battesimo, si fa il ricordo dei neofiti (battezzati);</w:t>
      </w:r>
    </w:p>
    <w:p w:rsidR="00A6481B" w:rsidRDefault="007B3EC4" w:rsidP="00536C6E">
      <w:pPr>
        <w:numPr>
          <w:ilvl w:val="0"/>
          <w:numId w:val="15"/>
        </w:numPr>
        <w:jc w:val="both"/>
        <w:rPr>
          <w:rFonts w:ascii="Calibri" w:hAnsi="Calibri"/>
        </w:rPr>
      </w:pPr>
      <w:proofErr w:type="gramStart"/>
      <w:r w:rsidRPr="00E633DF">
        <w:rPr>
          <w:rFonts w:ascii="Calibri" w:hAnsi="Calibri"/>
        </w:rPr>
        <w:t>durante</w:t>
      </w:r>
      <w:proofErr w:type="gramEnd"/>
      <w:r w:rsidRPr="00E633DF">
        <w:rPr>
          <w:rFonts w:ascii="Calibri" w:hAnsi="Calibri"/>
        </w:rPr>
        <w:t xml:space="preserve"> la comunione il diacono o un altro ministro</w:t>
      </w:r>
      <w:r w:rsidRPr="00A6481B">
        <w:rPr>
          <w:rFonts w:ascii="Calibri" w:hAnsi="Calibri"/>
        </w:rPr>
        <w:t xml:space="preserve"> (ordinario o straordinario) riporta all’altare l’Eucaristia </w:t>
      </w:r>
      <w:r w:rsidR="00966CC8" w:rsidRPr="00A6481B">
        <w:rPr>
          <w:rFonts w:ascii="Calibri" w:hAnsi="Calibri"/>
        </w:rPr>
        <w:t>dal luogo ove era stata riposta e unisce le</w:t>
      </w:r>
      <w:r w:rsidR="00A6481B">
        <w:rPr>
          <w:rFonts w:ascii="Calibri" w:hAnsi="Calibri"/>
        </w:rPr>
        <w:t xml:space="preserve"> particole a quelle consacrate </w:t>
      </w:r>
      <w:r w:rsidR="00966CC8" w:rsidRPr="00A6481B">
        <w:rPr>
          <w:rFonts w:ascii="Calibri" w:hAnsi="Calibri"/>
        </w:rPr>
        <w:t>durante la veglia ricollocandole nel tabernacolo, presso il quale s</w:t>
      </w:r>
      <w:r w:rsidR="00A6481B">
        <w:rPr>
          <w:rFonts w:ascii="Calibri" w:hAnsi="Calibri"/>
        </w:rPr>
        <w:t xml:space="preserve">i riaccende la lampada della </w:t>
      </w:r>
      <w:r w:rsidR="00966CC8" w:rsidRPr="00A6481B">
        <w:rPr>
          <w:rFonts w:ascii="Calibri" w:hAnsi="Calibri"/>
        </w:rPr>
        <w:t>P</w:t>
      </w:r>
      <w:r w:rsidRPr="00A6481B">
        <w:rPr>
          <w:rFonts w:ascii="Calibri" w:hAnsi="Calibri"/>
        </w:rPr>
        <w:t>resenza</w:t>
      </w:r>
      <w:r w:rsidR="00966CC8" w:rsidRPr="00A6481B">
        <w:rPr>
          <w:rFonts w:ascii="Calibri" w:hAnsi="Calibri"/>
        </w:rPr>
        <w:t xml:space="preserve">. Non è richiesta alcuna </w:t>
      </w:r>
      <w:r w:rsidR="00BF4796" w:rsidRPr="00A6481B">
        <w:rPr>
          <w:rFonts w:ascii="Calibri" w:hAnsi="Calibri"/>
        </w:rPr>
        <w:t>processione con ceri</w:t>
      </w:r>
      <w:r w:rsidR="00A6481B">
        <w:rPr>
          <w:rFonts w:ascii="Calibri" w:hAnsi="Calibri"/>
        </w:rPr>
        <w:t xml:space="preserve"> e incenso per compiere questa </w:t>
      </w:r>
      <w:r w:rsidR="00BF4796" w:rsidRPr="00A6481B">
        <w:rPr>
          <w:rFonts w:ascii="Calibri" w:hAnsi="Calibri"/>
        </w:rPr>
        <w:t>traslazione.</w:t>
      </w:r>
    </w:p>
    <w:p w:rsidR="007B3EC4" w:rsidRPr="00A6481B" w:rsidRDefault="007B3EC4" w:rsidP="00536C6E">
      <w:pPr>
        <w:numPr>
          <w:ilvl w:val="0"/>
          <w:numId w:val="15"/>
        </w:numPr>
        <w:jc w:val="both"/>
        <w:rPr>
          <w:rFonts w:ascii="Calibri" w:hAnsi="Calibri"/>
        </w:rPr>
      </w:pPr>
      <w:r w:rsidRPr="00A6481B">
        <w:rPr>
          <w:rFonts w:ascii="Calibri" w:hAnsi="Calibri"/>
        </w:rPr>
        <w:lastRenderedPageBreak/>
        <w:t>al termine dell’orazione dopo la comunione, dopo aver rivolto il consueto saluto all’assemblea, si può impartire la solenne benedizione nella Veglia Pasquale (</w:t>
      </w:r>
      <w:r w:rsidRPr="00A6481B">
        <w:rPr>
          <w:rFonts w:ascii="Calibri" w:hAnsi="Calibri"/>
          <w:i/>
          <w:iCs/>
        </w:rPr>
        <w:t>Messale 1990</w:t>
      </w:r>
      <w:r w:rsidRPr="00A6481B">
        <w:rPr>
          <w:rFonts w:ascii="Calibri" w:hAnsi="Calibri"/>
        </w:rPr>
        <w:t>, pp. 870-871).</w:t>
      </w:r>
    </w:p>
    <w:p w:rsidR="007B3EC4" w:rsidRPr="00536C6E" w:rsidRDefault="007B3EC4" w:rsidP="00536C6E">
      <w:pPr>
        <w:jc w:val="both"/>
        <w:rPr>
          <w:rFonts w:ascii="Calibri" w:hAnsi="Calibri"/>
        </w:rPr>
      </w:pPr>
    </w:p>
    <w:sectPr w:rsidR="007B3EC4" w:rsidRPr="00536C6E" w:rsidSect="00FC13EA">
      <w:headerReference w:type="default" r:id="rId9"/>
      <w:footerReference w:type="even" r:id="rId10"/>
      <w:footerReference w:type="default" r:id="rId11"/>
      <w:pgSz w:w="11906" w:h="16838"/>
      <w:pgMar w:top="1134" w:right="1134" w:bottom="964" w:left="1134" w:header="709" w:footer="709"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956" w:rsidRDefault="00AB0956">
      <w:r>
        <w:separator/>
      </w:r>
    </w:p>
  </w:endnote>
  <w:endnote w:type="continuationSeparator" w:id="0">
    <w:p w:rsidR="00AB0956" w:rsidRDefault="00AB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CB" w:rsidRDefault="00C95CCB" w:rsidP="007B3EC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95CCB" w:rsidRDefault="00C95CCB" w:rsidP="007B3EC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CB" w:rsidRPr="00FF301B" w:rsidRDefault="00C95CCB" w:rsidP="007B3EC4">
    <w:pPr>
      <w:pStyle w:val="Pidipagina"/>
      <w:framePr w:wrap="around" w:vAnchor="text" w:hAnchor="margin" w:xAlign="right" w:y="1"/>
      <w:rPr>
        <w:rStyle w:val="Numeropagina"/>
        <w:rFonts w:ascii="Calibri" w:hAnsi="Calibri"/>
      </w:rPr>
    </w:pPr>
    <w:r w:rsidRPr="00FF301B">
      <w:rPr>
        <w:rStyle w:val="Numeropagina"/>
        <w:rFonts w:ascii="Calibri" w:hAnsi="Calibri"/>
      </w:rPr>
      <w:fldChar w:fldCharType="begin"/>
    </w:r>
    <w:r w:rsidRPr="00FF301B">
      <w:rPr>
        <w:rStyle w:val="Numeropagina"/>
        <w:rFonts w:ascii="Calibri" w:hAnsi="Calibri"/>
      </w:rPr>
      <w:instrText xml:space="preserve">PAGE  </w:instrText>
    </w:r>
    <w:r w:rsidRPr="00FF301B">
      <w:rPr>
        <w:rStyle w:val="Numeropagina"/>
        <w:rFonts w:ascii="Calibri" w:hAnsi="Calibri"/>
      </w:rPr>
      <w:fldChar w:fldCharType="separate"/>
    </w:r>
    <w:r w:rsidR="0016268E">
      <w:rPr>
        <w:rStyle w:val="Numeropagina"/>
        <w:rFonts w:ascii="Calibri" w:hAnsi="Calibri"/>
        <w:noProof/>
      </w:rPr>
      <w:t>15</w:t>
    </w:r>
    <w:r w:rsidRPr="00FF301B">
      <w:rPr>
        <w:rStyle w:val="Numeropagina"/>
        <w:rFonts w:ascii="Calibri" w:hAnsi="Calibri"/>
      </w:rPr>
      <w:fldChar w:fldCharType="end"/>
    </w:r>
  </w:p>
  <w:p w:rsidR="00C95CCB" w:rsidRDefault="00C95CCB" w:rsidP="007B3EC4">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956" w:rsidRDefault="00AB0956">
      <w:r>
        <w:separator/>
      </w:r>
    </w:p>
  </w:footnote>
  <w:footnote w:type="continuationSeparator" w:id="0">
    <w:p w:rsidR="00AB0956" w:rsidRDefault="00AB0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6E" w:rsidRPr="008B2358" w:rsidRDefault="00A146FD" w:rsidP="00EE0DA1">
    <w:pPr>
      <w:pStyle w:val="Intestazione"/>
      <w:rPr>
        <w:rFonts w:ascii="Calibri" w:hAnsi="Calibri"/>
        <w:sz w:val="20"/>
        <w:szCs w:val="20"/>
      </w:rPr>
    </w:pPr>
    <w:r>
      <w:rPr>
        <w:rFonts w:ascii="Calibri" w:hAnsi="Calibri"/>
        <w:sz w:val="20"/>
        <w:szCs w:val="20"/>
      </w:rPr>
      <w:t>Seminario Arcivescovile di Milano</w:t>
    </w:r>
    <w:r w:rsidR="00536C6E">
      <w:tab/>
    </w:r>
    <w:r w:rsidR="00536C6E">
      <w:tab/>
    </w:r>
    <w:r w:rsidR="00EE0DA1">
      <w:rPr>
        <w:rFonts w:ascii="Calibri" w:hAnsi="Calibri"/>
        <w:sz w:val="20"/>
        <w:szCs w:val="20"/>
      </w:rPr>
      <w:t xml:space="preserve">Corso </w:t>
    </w:r>
    <w:r w:rsidR="00536C6E" w:rsidRPr="008B2358">
      <w:rPr>
        <w:rFonts w:ascii="Calibri" w:hAnsi="Calibri"/>
        <w:sz w:val="20"/>
        <w:szCs w:val="20"/>
      </w:rPr>
      <w:t>Cerimonieri 201</w:t>
    </w:r>
    <w:r w:rsidR="00EE0DA1">
      <w:rPr>
        <w:rFonts w:ascii="Calibri" w:hAnsi="Calibri"/>
        <w:sz w:val="20"/>
        <w:szCs w:val="20"/>
      </w:rPr>
      <w:t>7/2018</w:t>
    </w:r>
  </w:p>
  <w:p w:rsidR="00FC13EA" w:rsidRDefault="00FC13EA">
    <w:pPr>
      <w:pStyle w:val="Intestazione"/>
      <w:rPr>
        <w:sz w:val="20"/>
        <w:szCs w:val="20"/>
      </w:rPr>
    </w:pPr>
  </w:p>
  <w:p w:rsidR="00FC13EA" w:rsidRPr="00536C6E" w:rsidRDefault="00FC13EA">
    <w:pPr>
      <w:pStyle w:val="Intestazion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94F"/>
    <w:multiLevelType w:val="hybridMultilevel"/>
    <w:tmpl w:val="DD4EB33C"/>
    <w:lvl w:ilvl="0" w:tplc="0410000D">
      <w:start w:val="1"/>
      <w:numFmt w:val="bullet"/>
      <w:lvlText w:val=""/>
      <w:lvlJc w:val="left"/>
      <w:pPr>
        <w:ind w:left="1423" w:hanging="360"/>
      </w:pPr>
      <w:rPr>
        <w:rFonts w:ascii="Wingdings" w:hAnsi="Wingdings" w:hint="default"/>
      </w:rPr>
    </w:lvl>
    <w:lvl w:ilvl="1" w:tplc="04100003" w:tentative="1">
      <w:start w:val="1"/>
      <w:numFmt w:val="bullet"/>
      <w:lvlText w:val="o"/>
      <w:lvlJc w:val="left"/>
      <w:pPr>
        <w:ind w:left="2143" w:hanging="360"/>
      </w:pPr>
      <w:rPr>
        <w:rFonts w:ascii="Courier New" w:hAnsi="Courier New" w:cs="Courier New" w:hint="default"/>
      </w:rPr>
    </w:lvl>
    <w:lvl w:ilvl="2" w:tplc="04100005" w:tentative="1">
      <w:start w:val="1"/>
      <w:numFmt w:val="bullet"/>
      <w:lvlText w:val=""/>
      <w:lvlJc w:val="left"/>
      <w:pPr>
        <w:ind w:left="2863" w:hanging="360"/>
      </w:pPr>
      <w:rPr>
        <w:rFonts w:ascii="Wingdings" w:hAnsi="Wingdings" w:hint="default"/>
      </w:rPr>
    </w:lvl>
    <w:lvl w:ilvl="3" w:tplc="04100001" w:tentative="1">
      <w:start w:val="1"/>
      <w:numFmt w:val="bullet"/>
      <w:lvlText w:val=""/>
      <w:lvlJc w:val="left"/>
      <w:pPr>
        <w:ind w:left="3583" w:hanging="360"/>
      </w:pPr>
      <w:rPr>
        <w:rFonts w:ascii="Symbol" w:hAnsi="Symbol" w:hint="default"/>
      </w:rPr>
    </w:lvl>
    <w:lvl w:ilvl="4" w:tplc="04100003" w:tentative="1">
      <w:start w:val="1"/>
      <w:numFmt w:val="bullet"/>
      <w:lvlText w:val="o"/>
      <w:lvlJc w:val="left"/>
      <w:pPr>
        <w:ind w:left="4303" w:hanging="360"/>
      </w:pPr>
      <w:rPr>
        <w:rFonts w:ascii="Courier New" w:hAnsi="Courier New" w:cs="Courier New" w:hint="default"/>
      </w:rPr>
    </w:lvl>
    <w:lvl w:ilvl="5" w:tplc="04100005" w:tentative="1">
      <w:start w:val="1"/>
      <w:numFmt w:val="bullet"/>
      <w:lvlText w:val=""/>
      <w:lvlJc w:val="left"/>
      <w:pPr>
        <w:ind w:left="5023" w:hanging="360"/>
      </w:pPr>
      <w:rPr>
        <w:rFonts w:ascii="Wingdings" w:hAnsi="Wingdings" w:hint="default"/>
      </w:rPr>
    </w:lvl>
    <w:lvl w:ilvl="6" w:tplc="04100001" w:tentative="1">
      <w:start w:val="1"/>
      <w:numFmt w:val="bullet"/>
      <w:lvlText w:val=""/>
      <w:lvlJc w:val="left"/>
      <w:pPr>
        <w:ind w:left="5743" w:hanging="360"/>
      </w:pPr>
      <w:rPr>
        <w:rFonts w:ascii="Symbol" w:hAnsi="Symbol" w:hint="default"/>
      </w:rPr>
    </w:lvl>
    <w:lvl w:ilvl="7" w:tplc="04100003" w:tentative="1">
      <w:start w:val="1"/>
      <w:numFmt w:val="bullet"/>
      <w:lvlText w:val="o"/>
      <w:lvlJc w:val="left"/>
      <w:pPr>
        <w:ind w:left="6463" w:hanging="360"/>
      </w:pPr>
      <w:rPr>
        <w:rFonts w:ascii="Courier New" w:hAnsi="Courier New" w:cs="Courier New" w:hint="default"/>
      </w:rPr>
    </w:lvl>
    <w:lvl w:ilvl="8" w:tplc="04100005" w:tentative="1">
      <w:start w:val="1"/>
      <w:numFmt w:val="bullet"/>
      <w:lvlText w:val=""/>
      <w:lvlJc w:val="left"/>
      <w:pPr>
        <w:ind w:left="7183" w:hanging="360"/>
      </w:pPr>
      <w:rPr>
        <w:rFonts w:ascii="Wingdings" w:hAnsi="Wingdings" w:hint="default"/>
      </w:rPr>
    </w:lvl>
  </w:abstractNum>
  <w:abstractNum w:abstractNumId="1">
    <w:nsid w:val="099C4478"/>
    <w:multiLevelType w:val="hybridMultilevel"/>
    <w:tmpl w:val="FDFC39BA"/>
    <w:lvl w:ilvl="0" w:tplc="0410000B">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nsid w:val="109D1321"/>
    <w:multiLevelType w:val="hybridMultilevel"/>
    <w:tmpl w:val="617C6B5C"/>
    <w:lvl w:ilvl="0" w:tplc="04100005">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nsid w:val="125A4895"/>
    <w:multiLevelType w:val="hybridMultilevel"/>
    <w:tmpl w:val="80E8AD0C"/>
    <w:lvl w:ilvl="0" w:tplc="0410000D">
      <w:start w:val="1"/>
      <w:numFmt w:val="bullet"/>
      <w:lvlText w:val=""/>
      <w:lvlJc w:val="left"/>
      <w:pPr>
        <w:ind w:left="1423" w:hanging="360"/>
      </w:pPr>
      <w:rPr>
        <w:rFonts w:ascii="Wingdings" w:hAnsi="Wingdings" w:hint="default"/>
      </w:rPr>
    </w:lvl>
    <w:lvl w:ilvl="1" w:tplc="04100003" w:tentative="1">
      <w:start w:val="1"/>
      <w:numFmt w:val="bullet"/>
      <w:lvlText w:val="o"/>
      <w:lvlJc w:val="left"/>
      <w:pPr>
        <w:ind w:left="2143" w:hanging="360"/>
      </w:pPr>
      <w:rPr>
        <w:rFonts w:ascii="Courier New" w:hAnsi="Courier New" w:cs="Courier New" w:hint="default"/>
      </w:rPr>
    </w:lvl>
    <w:lvl w:ilvl="2" w:tplc="04100005" w:tentative="1">
      <w:start w:val="1"/>
      <w:numFmt w:val="bullet"/>
      <w:lvlText w:val=""/>
      <w:lvlJc w:val="left"/>
      <w:pPr>
        <w:ind w:left="2863" w:hanging="360"/>
      </w:pPr>
      <w:rPr>
        <w:rFonts w:ascii="Wingdings" w:hAnsi="Wingdings" w:hint="default"/>
      </w:rPr>
    </w:lvl>
    <w:lvl w:ilvl="3" w:tplc="04100001" w:tentative="1">
      <w:start w:val="1"/>
      <w:numFmt w:val="bullet"/>
      <w:lvlText w:val=""/>
      <w:lvlJc w:val="left"/>
      <w:pPr>
        <w:ind w:left="3583" w:hanging="360"/>
      </w:pPr>
      <w:rPr>
        <w:rFonts w:ascii="Symbol" w:hAnsi="Symbol" w:hint="default"/>
      </w:rPr>
    </w:lvl>
    <w:lvl w:ilvl="4" w:tplc="04100003" w:tentative="1">
      <w:start w:val="1"/>
      <w:numFmt w:val="bullet"/>
      <w:lvlText w:val="o"/>
      <w:lvlJc w:val="left"/>
      <w:pPr>
        <w:ind w:left="4303" w:hanging="360"/>
      </w:pPr>
      <w:rPr>
        <w:rFonts w:ascii="Courier New" w:hAnsi="Courier New" w:cs="Courier New" w:hint="default"/>
      </w:rPr>
    </w:lvl>
    <w:lvl w:ilvl="5" w:tplc="04100005" w:tentative="1">
      <w:start w:val="1"/>
      <w:numFmt w:val="bullet"/>
      <w:lvlText w:val=""/>
      <w:lvlJc w:val="left"/>
      <w:pPr>
        <w:ind w:left="5023" w:hanging="360"/>
      </w:pPr>
      <w:rPr>
        <w:rFonts w:ascii="Wingdings" w:hAnsi="Wingdings" w:hint="default"/>
      </w:rPr>
    </w:lvl>
    <w:lvl w:ilvl="6" w:tplc="04100001" w:tentative="1">
      <w:start w:val="1"/>
      <w:numFmt w:val="bullet"/>
      <w:lvlText w:val=""/>
      <w:lvlJc w:val="left"/>
      <w:pPr>
        <w:ind w:left="5743" w:hanging="360"/>
      </w:pPr>
      <w:rPr>
        <w:rFonts w:ascii="Symbol" w:hAnsi="Symbol" w:hint="default"/>
      </w:rPr>
    </w:lvl>
    <w:lvl w:ilvl="7" w:tplc="04100003" w:tentative="1">
      <w:start w:val="1"/>
      <w:numFmt w:val="bullet"/>
      <w:lvlText w:val="o"/>
      <w:lvlJc w:val="left"/>
      <w:pPr>
        <w:ind w:left="6463" w:hanging="360"/>
      </w:pPr>
      <w:rPr>
        <w:rFonts w:ascii="Courier New" w:hAnsi="Courier New" w:cs="Courier New" w:hint="default"/>
      </w:rPr>
    </w:lvl>
    <w:lvl w:ilvl="8" w:tplc="04100005" w:tentative="1">
      <w:start w:val="1"/>
      <w:numFmt w:val="bullet"/>
      <w:lvlText w:val=""/>
      <w:lvlJc w:val="left"/>
      <w:pPr>
        <w:ind w:left="7183" w:hanging="360"/>
      </w:pPr>
      <w:rPr>
        <w:rFonts w:ascii="Wingdings" w:hAnsi="Wingdings" w:hint="default"/>
      </w:rPr>
    </w:lvl>
  </w:abstractNum>
  <w:abstractNum w:abstractNumId="4">
    <w:nsid w:val="15940E21"/>
    <w:multiLevelType w:val="hybridMultilevel"/>
    <w:tmpl w:val="54DE3C54"/>
    <w:lvl w:ilvl="0" w:tplc="0410000D">
      <w:start w:val="1"/>
      <w:numFmt w:val="bullet"/>
      <w:lvlText w:val=""/>
      <w:lvlJc w:val="left"/>
      <w:pPr>
        <w:ind w:left="1423" w:hanging="360"/>
      </w:pPr>
      <w:rPr>
        <w:rFonts w:ascii="Wingdings" w:hAnsi="Wingdings" w:hint="default"/>
      </w:rPr>
    </w:lvl>
    <w:lvl w:ilvl="1" w:tplc="04100003" w:tentative="1">
      <w:start w:val="1"/>
      <w:numFmt w:val="bullet"/>
      <w:lvlText w:val="o"/>
      <w:lvlJc w:val="left"/>
      <w:pPr>
        <w:ind w:left="2143" w:hanging="360"/>
      </w:pPr>
      <w:rPr>
        <w:rFonts w:ascii="Courier New" w:hAnsi="Courier New" w:cs="Courier New" w:hint="default"/>
      </w:rPr>
    </w:lvl>
    <w:lvl w:ilvl="2" w:tplc="04100005" w:tentative="1">
      <w:start w:val="1"/>
      <w:numFmt w:val="bullet"/>
      <w:lvlText w:val=""/>
      <w:lvlJc w:val="left"/>
      <w:pPr>
        <w:ind w:left="2863" w:hanging="360"/>
      </w:pPr>
      <w:rPr>
        <w:rFonts w:ascii="Wingdings" w:hAnsi="Wingdings" w:hint="default"/>
      </w:rPr>
    </w:lvl>
    <w:lvl w:ilvl="3" w:tplc="04100001" w:tentative="1">
      <w:start w:val="1"/>
      <w:numFmt w:val="bullet"/>
      <w:lvlText w:val=""/>
      <w:lvlJc w:val="left"/>
      <w:pPr>
        <w:ind w:left="3583" w:hanging="360"/>
      </w:pPr>
      <w:rPr>
        <w:rFonts w:ascii="Symbol" w:hAnsi="Symbol" w:hint="default"/>
      </w:rPr>
    </w:lvl>
    <w:lvl w:ilvl="4" w:tplc="04100003" w:tentative="1">
      <w:start w:val="1"/>
      <w:numFmt w:val="bullet"/>
      <w:lvlText w:val="o"/>
      <w:lvlJc w:val="left"/>
      <w:pPr>
        <w:ind w:left="4303" w:hanging="360"/>
      </w:pPr>
      <w:rPr>
        <w:rFonts w:ascii="Courier New" w:hAnsi="Courier New" w:cs="Courier New" w:hint="default"/>
      </w:rPr>
    </w:lvl>
    <w:lvl w:ilvl="5" w:tplc="04100005" w:tentative="1">
      <w:start w:val="1"/>
      <w:numFmt w:val="bullet"/>
      <w:lvlText w:val=""/>
      <w:lvlJc w:val="left"/>
      <w:pPr>
        <w:ind w:left="5023" w:hanging="360"/>
      </w:pPr>
      <w:rPr>
        <w:rFonts w:ascii="Wingdings" w:hAnsi="Wingdings" w:hint="default"/>
      </w:rPr>
    </w:lvl>
    <w:lvl w:ilvl="6" w:tplc="04100001" w:tentative="1">
      <w:start w:val="1"/>
      <w:numFmt w:val="bullet"/>
      <w:lvlText w:val=""/>
      <w:lvlJc w:val="left"/>
      <w:pPr>
        <w:ind w:left="5743" w:hanging="360"/>
      </w:pPr>
      <w:rPr>
        <w:rFonts w:ascii="Symbol" w:hAnsi="Symbol" w:hint="default"/>
      </w:rPr>
    </w:lvl>
    <w:lvl w:ilvl="7" w:tplc="04100003" w:tentative="1">
      <w:start w:val="1"/>
      <w:numFmt w:val="bullet"/>
      <w:lvlText w:val="o"/>
      <w:lvlJc w:val="left"/>
      <w:pPr>
        <w:ind w:left="6463" w:hanging="360"/>
      </w:pPr>
      <w:rPr>
        <w:rFonts w:ascii="Courier New" w:hAnsi="Courier New" w:cs="Courier New" w:hint="default"/>
      </w:rPr>
    </w:lvl>
    <w:lvl w:ilvl="8" w:tplc="04100005" w:tentative="1">
      <w:start w:val="1"/>
      <w:numFmt w:val="bullet"/>
      <w:lvlText w:val=""/>
      <w:lvlJc w:val="left"/>
      <w:pPr>
        <w:ind w:left="7183" w:hanging="360"/>
      </w:pPr>
      <w:rPr>
        <w:rFonts w:ascii="Wingdings" w:hAnsi="Wingdings" w:hint="default"/>
      </w:rPr>
    </w:lvl>
  </w:abstractNum>
  <w:abstractNum w:abstractNumId="5">
    <w:nsid w:val="1A0721D1"/>
    <w:multiLevelType w:val="hybridMultilevel"/>
    <w:tmpl w:val="0B82C4E2"/>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nsid w:val="29654A35"/>
    <w:multiLevelType w:val="hybridMultilevel"/>
    <w:tmpl w:val="219E35F4"/>
    <w:lvl w:ilvl="0" w:tplc="0410000D">
      <w:start w:val="1"/>
      <w:numFmt w:val="bullet"/>
      <w:lvlText w:val=""/>
      <w:lvlJc w:val="left"/>
      <w:pPr>
        <w:ind w:left="1423" w:hanging="360"/>
      </w:pPr>
      <w:rPr>
        <w:rFonts w:ascii="Wingdings" w:hAnsi="Wingdings" w:hint="default"/>
      </w:rPr>
    </w:lvl>
    <w:lvl w:ilvl="1" w:tplc="04100003" w:tentative="1">
      <w:start w:val="1"/>
      <w:numFmt w:val="bullet"/>
      <w:lvlText w:val="o"/>
      <w:lvlJc w:val="left"/>
      <w:pPr>
        <w:ind w:left="2143" w:hanging="360"/>
      </w:pPr>
      <w:rPr>
        <w:rFonts w:ascii="Courier New" w:hAnsi="Courier New" w:cs="Courier New" w:hint="default"/>
      </w:rPr>
    </w:lvl>
    <w:lvl w:ilvl="2" w:tplc="04100005" w:tentative="1">
      <w:start w:val="1"/>
      <w:numFmt w:val="bullet"/>
      <w:lvlText w:val=""/>
      <w:lvlJc w:val="left"/>
      <w:pPr>
        <w:ind w:left="2863" w:hanging="360"/>
      </w:pPr>
      <w:rPr>
        <w:rFonts w:ascii="Wingdings" w:hAnsi="Wingdings" w:hint="default"/>
      </w:rPr>
    </w:lvl>
    <w:lvl w:ilvl="3" w:tplc="04100001" w:tentative="1">
      <w:start w:val="1"/>
      <w:numFmt w:val="bullet"/>
      <w:lvlText w:val=""/>
      <w:lvlJc w:val="left"/>
      <w:pPr>
        <w:ind w:left="3583" w:hanging="360"/>
      </w:pPr>
      <w:rPr>
        <w:rFonts w:ascii="Symbol" w:hAnsi="Symbol" w:hint="default"/>
      </w:rPr>
    </w:lvl>
    <w:lvl w:ilvl="4" w:tplc="04100003" w:tentative="1">
      <w:start w:val="1"/>
      <w:numFmt w:val="bullet"/>
      <w:lvlText w:val="o"/>
      <w:lvlJc w:val="left"/>
      <w:pPr>
        <w:ind w:left="4303" w:hanging="360"/>
      </w:pPr>
      <w:rPr>
        <w:rFonts w:ascii="Courier New" w:hAnsi="Courier New" w:cs="Courier New" w:hint="default"/>
      </w:rPr>
    </w:lvl>
    <w:lvl w:ilvl="5" w:tplc="04100005" w:tentative="1">
      <w:start w:val="1"/>
      <w:numFmt w:val="bullet"/>
      <w:lvlText w:val=""/>
      <w:lvlJc w:val="left"/>
      <w:pPr>
        <w:ind w:left="5023" w:hanging="360"/>
      </w:pPr>
      <w:rPr>
        <w:rFonts w:ascii="Wingdings" w:hAnsi="Wingdings" w:hint="default"/>
      </w:rPr>
    </w:lvl>
    <w:lvl w:ilvl="6" w:tplc="04100001" w:tentative="1">
      <w:start w:val="1"/>
      <w:numFmt w:val="bullet"/>
      <w:lvlText w:val=""/>
      <w:lvlJc w:val="left"/>
      <w:pPr>
        <w:ind w:left="5743" w:hanging="360"/>
      </w:pPr>
      <w:rPr>
        <w:rFonts w:ascii="Symbol" w:hAnsi="Symbol" w:hint="default"/>
      </w:rPr>
    </w:lvl>
    <w:lvl w:ilvl="7" w:tplc="04100003" w:tentative="1">
      <w:start w:val="1"/>
      <w:numFmt w:val="bullet"/>
      <w:lvlText w:val="o"/>
      <w:lvlJc w:val="left"/>
      <w:pPr>
        <w:ind w:left="6463" w:hanging="360"/>
      </w:pPr>
      <w:rPr>
        <w:rFonts w:ascii="Courier New" w:hAnsi="Courier New" w:cs="Courier New" w:hint="default"/>
      </w:rPr>
    </w:lvl>
    <w:lvl w:ilvl="8" w:tplc="04100005" w:tentative="1">
      <w:start w:val="1"/>
      <w:numFmt w:val="bullet"/>
      <w:lvlText w:val=""/>
      <w:lvlJc w:val="left"/>
      <w:pPr>
        <w:ind w:left="7183" w:hanging="360"/>
      </w:pPr>
      <w:rPr>
        <w:rFonts w:ascii="Wingdings" w:hAnsi="Wingdings" w:hint="default"/>
      </w:rPr>
    </w:lvl>
  </w:abstractNum>
  <w:abstractNum w:abstractNumId="7">
    <w:nsid w:val="36760ECF"/>
    <w:multiLevelType w:val="hybridMultilevel"/>
    <w:tmpl w:val="95B60A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B0C7498"/>
    <w:multiLevelType w:val="hybridMultilevel"/>
    <w:tmpl w:val="4C3ACE3C"/>
    <w:lvl w:ilvl="0" w:tplc="0410000D">
      <w:start w:val="1"/>
      <w:numFmt w:val="bullet"/>
      <w:lvlText w:val=""/>
      <w:lvlJc w:val="left"/>
      <w:pPr>
        <w:ind w:left="1494" w:hanging="360"/>
      </w:pPr>
      <w:rPr>
        <w:rFonts w:ascii="Wingdings" w:hAnsi="Wingdings"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9">
    <w:nsid w:val="57C3147A"/>
    <w:multiLevelType w:val="hybridMultilevel"/>
    <w:tmpl w:val="40BE4C16"/>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nsid w:val="5B0C1500"/>
    <w:multiLevelType w:val="hybridMultilevel"/>
    <w:tmpl w:val="FBBAC476"/>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61622C88"/>
    <w:multiLevelType w:val="hybridMultilevel"/>
    <w:tmpl w:val="F8DE1C5E"/>
    <w:lvl w:ilvl="0" w:tplc="FDA665F6">
      <w:start w:val="1"/>
      <w:numFmt w:val="lowerLetter"/>
      <w:lvlText w:val="%1)"/>
      <w:lvlJc w:val="left"/>
      <w:pPr>
        <w:ind w:left="1981" w:hanging="705"/>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12">
    <w:nsid w:val="64B71D6A"/>
    <w:multiLevelType w:val="hybridMultilevel"/>
    <w:tmpl w:val="14F43C1E"/>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3">
    <w:nsid w:val="77D32C0F"/>
    <w:multiLevelType w:val="hybridMultilevel"/>
    <w:tmpl w:val="FB7C6C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78F64DDB"/>
    <w:multiLevelType w:val="hybridMultilevel"/>
    <w:tmpl w:val="FC165F5E"/>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2"/>
  </w:num>
  <w:num w:numId="5">
    <w:abstractNumId w:val="8"/>
  </w:num>
  <w:num w:numId="6">
    <w:abstractNumId w:val="7"/>
  </w:num>
  <w:num w:numId="7">
    <w:abstractNumId w:val="6"/>
  </w:num>
  <w:num w:numId="8">
    <w:abstractNumId w:val="4"/>
  </w:num>
  <w:num w:numId="9">
    <w:abstractNumId w:val="3"/>
  </w:num>
  <w:num w:numId="10">
    <w:abstractNumId w:val="0"/>
  </w:num>
  <w:num w:numId="11">
    <w:abstractNumId w:val="5"/>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C4"/>
    <w:rsid w:val="00046443"/>
    <w:rsid w:val="000552D0"/>
    <w:rsid w:val="000B7604"/>
    <w:rsid w:val="000C0303"/>
    <w:rsid w:val="000F1F67"/>
    <w:rsid w:val="0016268E"/>
    <w:rsid w:val="00192898"/>
    <w:rsid w:val="001D1C39"/>
    <w:rsid w:val="001D7F4D"/>
    <w:rsid w:val="0021059F"/>
    <w:rsid w:val="0024060C"/>
    <w:rsid w:val="002D7390"/>
    <w:rsid w:val="002F72CC"/>
    <w:rsid w:val="003501A9"/>
    <w:rsid w:val="003B4FF1"/>
    <w:rsid w:val="00457FEE"/>
    <w:rsid w:val="00487EF5"/>
    <w:rsid w:val="004922BD"/>
    <w:rsid w:val="00497EF3"/>
    <w:rsid w:val="004A37F2"/>
    <w:rsid w:val="004E4086"/>
    <w:rsid w:val="00536C6E"/>
    <w:rsid w:val="00543638"/>
    <w:rsid w:val="00561949"/>
    <w:rsid w:val="006305EA"/>
    <w:rsid w:val="00631F8B"/>
    <w:rsid w:val="00686B72"/>
    <w:rsid w:val="0069293E"/>
    <w:rsid w:val="007B3EC4"/>
    <w:rsid w:val="008275D2"/>
    <w:rsid w:val="00872646"/>
    <w:rsid w:val="00874D7E"/>
    <w:rsid w:val="008A1E6C"/>
    <w:rsid w:val="008B2358"/>
    <w:rsid w:val="00942ACA"/>
    <w:rsid w:val="00953168"/>
    <w:rsid w:val="00961AF6"/>
    <w:rsid w:val="00964F7E"/>
    <w:rsid w:val="00966CC8"/>
    <w:rsid w:val="009D19A6"/>
    <w:rsid w:val="00A05A00"/>
    <w:rsid w:val="00A146FD"/>
    <w:rsid w:val="00A47EAB"/>
    <w:rsid w:val="00A6481B"/>
    <w:rsid w:val="00AB0956"/>
    <w:rsid w:val="00AB4726"/>
    <w:rsid w:val="00AC01E3"/>
    <w:rsid w:val="00AE6EAA"/>
    <w:rsid w:val="00B24532"/>
    <w:rsid w:val="00B470AF"/>
    <w:rsid w:val="00B9206A"/>
    <w:rsid w:val="00B97E2A"/>
    <w:rsid w:val="00BD463B"/>
    <w:rsid w:val="00BF4796"/>
    <w:rsid w:val="00C275DB"/>
    <w:rsid w:val="00C67B28"/>
    <w:rsid w:val="00C95CCB"/>
    <w:rsid w:val="00D16760"/>
    <w:rsid w:val="00D53776"/>
    <w:rsid w:val="00D543CF"/>
    <w:rsid w:val="00D75BAB"/>
    <w:rsid w:val="00DC506A"/>
    <w:rsid w:val="00DE312C"/>
    <w:rsid w:val="00E03816"/>
    <w:rsid w:val="00E3031F"/>
    <w:rsid w:val="00E633DF"/>
    <w:rsid w:val="00EE0DA1"/>
    <w:rsid w:val="00EE2665"/>
    <w:rsid w:val="00F10CAC"/>
    <w:rsid w:val="00F8583B"/>
    <w:rsid w:val="00FA3702"/>
    <w:rsid w:val="00FC13EA"/>
    <w:rsid w:val="00FF301B"/>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4E4086"/>
    <w:pPr>
      <w:keepNext/>
      <w:outlineLvl w:val="0"/>
    </w:pPr>
    <w:rPr>
      <w:b/>
      <w:bCs/>
      <w:sz w:val="20"/>
    </w:rPr>
  </w:style>
  <w:style w:type="paragraph" w:styleId="Titolo3">
    <w:name w:val="heading 3"/>
    <w:basedOn w:val="Normale"/>
    <w:next w:val="Normale"/>
    <w:link w:val="Titolo3Carattere"/>
    <w:unhideWhenUsed/>
    <w:qFormat/>
    <w:rsid w:val="004E4086"/>
    <w:pPr>
      <w:keepNext/>
      <w:jc w:val="center"/>
      <w:outlineLvl w:val="2"/>
    </w:pPr>
    <w:rPr>
      <w:b/>
      <w:i/>
      <w:sz w:val="36"/>
      <w:szCs w:val="20"/>
      <w:lang w:eastAsia="en-US"/>
    </w:rPr>
  </w:style>
  <w:style w:type="paragraph" w:styleId="Titolo5">
    <w:name w:val="heading 5"/>
    <w:basedOn w:val="Normale"/>
    <w:next w:val="Normale"/>
    <w:link w:val="Titolo5Carattere"/>
    <w:unhideWhenUsed/>
    <w:qFormat/>
    <w:rsid w:val="004E4086"/>
    <w:pPr>
      <w:keepNext/>
      <w:tabs>
        <w:tab w:val="right" w:pos="8505"/>
      </w:tabs>
      <w:jc w:val="both"/>
      <w:outlineLvl w:val="4"/>
    </w:pPr>
    <w:rPr>
      <w:b/>
      <w:kern w:val="28"/>
      <w:sz w:val="20"/>
    </w:rPr>
  </w:style>
  <w:style w:type="paragraph" w:styleId="Titolo6">
    <w:name w:val="heading 6"/>
    <w:basedOn w:val="Normale"/>
    <w:next w:val="Normale"/>
    <w:link w:val="Titolo6Carattere"/>
    <w:semiHidden/>
    <w:unhideWhenUsed/>
    <w:qFormat/>
    <w:rsid w:val="004E4086"/>
    <w:pPr>
      <w:keepNext/>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7B3EC4"/>
    <w:pPr>
      <w:tabs>
        <w:tab w:val="center" w:pos="4819"/>
        <w:tab w:val="right" w:pos="9638"/>
      </w:tabs>
    </w:pPr>
  </w:style>
  <w:style w:type="character" w:styleId="Numeropagina">
    <w:name w:val="page number"/>
    <w:basedOn w:val="Carpredefinitoparagrafo"/>
    <w:rsid w:val="007B3EC4"/>
  </w:style>
  <w:style w:type="paragraph" w:styleId="Intestazione">
    <w:name w:val="header"/>
    <w:basedOn w:val="Normale"/>
    <w:link w:val="IntestazioneCarattere"/>
    <w:uiPriority w:val="99"/>
    <w:unhideWhenUsed/>
    <w:rsid w:val="00536C6E"/>
    <w:pPr>
      <w:tabs>
        <w:tab w:val="center" w:pos="4819"/>
        <w:tab w:val="right" w:pos="9638"/>
      </w:tabs>
    </w:pPr>
  </w:style>
  <w:style w:type="character" w:customStyle="1" w:styleId="IntestazioneCarattere">
    <w:name w:val="Intestazione Carattere"/>
    <w:basedOn w:val="Carpredefinitoparagrafo"/>
    <w:link w:val="Intestazione"/>
    <w:uiPriority w:val="99"/>
    <w:rsid w:val="00536C6E"/>
    <w:rPr>
      <w:sz w:val="24"/>
      <w:szCs w:val="24"/>
    </w:rPr>
  </w:style>
  <w:style w:type="paragraph" w:styleId="Paragrafoelenco">
    <w:name w:val="List Paragraph"/>
    <w:basedOn w:val="Normale"/>
    <w:uiPriority w:val="34"/>
    <w:qFormat/>
    <w:rsid w:val="002D7390"/>
    <w:pPr>
      <w:ind w:left="708"/>
    </w:pPr>
  </w:style>
  <w:style w:type="character" w:customStyle="1" w:styleId="Titolo1Carattere">
    <w:name w:val="Titolo 1 Carattere"/>
    <w:basedOn w:val="Carpredefinitoparagrafo"/>
    <w:link w:val="Titolo1"/>
    <w:rsid w:val="004E4086"/>
    <w:rPr>
      <w:b/>
      <w:bCs/>
      <w:szCs w:val="24"/>
    </w:rPr>
  </w:style>
  <w:style w:type="character" w:customStyle="1" w:styleId="Titolo3Carattere">
    <w:name w:val="Titolo 3 Carattere"/>
    <w:basedOn w:val="Carpredefinitoparagrafo"/>
    <w:link w:val="Titolo3"/>
    <w:rsid w:val="004E4086"/>
    <w:rPr>
      <w:b/>
      <w:i/>
      <w:sz w:val="36"/>
      <w:lang w:eastAsia="en-US"/>
    </w:rPr>
  </w:style>
  <w:style w:type="character" w:customStyle="1" w:styleId="Titolo5Carattere">
    <w:name w:val="Titolo 5 Carattere"/>
    <w:basedOn w:val="Carpredefinitoparagrafo"/>
    <w:link w:val="Titolo5"/>
    <w:rsid w:val="004E4086"/>
    <w:rPr>
      <w:b/>
      <w:kern w:val="28"/>
      <w:szCs w:val="24"/>
    </w:rPr>
  </w:style>
  <w:style w:type="character" w:customStyle="1" w:styleId="Titolo6Carattere">
    <w:name w:val="Titolo 6 Carattere"/>
    <w:basedOn w:val="Carpredefinitoparagrafo"/>
    <w:link w:val="Titolo6"/>
    <w:semiHidden/>
    <w:rsid w:val="004E4086"/>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rsid w:val="004E4086"/>
    <w:pPr>
      <w:keepNext/>
      <w:outlineLvl w:val="0"/>
    </w:pPr>
    <w:rPr>
      <w:b/>
      <w:bCs/>
      <w:sz w:val="20"/>
    </w:rPr>
  </w:style>
  <w:style w:type="paragraph" w:styleId="Titolo3">
    <w:name w:val="heading 3"/>
    <w:basedOn w:val="Normale"/>
    <w:next w:val="Normale"/>
    <w:link w:val="Titolo3Carattere"/>
    <w:unhideWhenUsed/>
    <w:qFormat/>
    <w:rsid w:val="004E4086"/>
    <w:pPr>
      <w:keepNext/>
      <w:jc w:val="center"/>
      <w:outlineLvl w:val="2"/>
    </w:pPr>
    <w:rPr>
      <w:b/>
      <w:i/>
      <w:sz w:val="36"/>
      <w:szCs w:val="20"/>
      <w:lang w:eastAsia="en-US"/>
    </w:rPr>
  </w:style>
  <w:style w:type="paragraph" w:styleId="Titolo5">
    <w:name w:val="heading 5"/>
    <w:basedOn w:val="Normale"/>
    <w:next w:val="Normale"/>
    <w:link w:val="Titolo5Carattere"/>
    <w:unhideWhenUsed/>
    <w:qFormat/>
    <w:rsid w:val="004E4086"/>
    <w:pPr>
      <w:keepNext/>
      <w:tabs>
        <w:tab w:val="right" w:pos="8505"/>
      </w:tabs>
      <w:jc w:val="both"/>
      <w:outlineLvl w:val="4"/>
    </w:pPr>
    <w:rPr>
      <w:b/>
      <w:kern w:val="28"/>
      <w:sz w:val="20"/>
    </w:rPr>
  </w:style>
  <w:style w:type="paragraph" w:styleId="Titolo6">
    <w:name w:val="heading 6"/>
    <w:basedOn w:val="Normale"/>
    <w:next w:val="Normale"/>
    <w:link w:val="Titolo6Carattere"/>
    <w:semiHidden/>
    <w:unhideWhenUsed/>
    <w:qFormat/>
    <w:rsid w:val="004E4086"/>
    <w:pPr>
      <w:keepNext/>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7B3EC4"/>
    <w:pPr>
      <w:tabs>
        <w:tab w:val="center" w:pos="4819"/>
        <w:tab w:val="right" w:pos="9638"/>
      </w:tabs>
    </w:pPr>
  </w:style>
  <w:style w:type="character" w:styleId="Numeropagina">
    <w:name w:val="page number"/>
    <w:basedOn w:val="Carpredefinitoparagrafo"/>
    <w:rsid w:val="007B3EC4"/>
  </w:style>
  <w:style w:type="paragraph" w:styleId="Intestazione">
    <w:name w:val="header"/>
    <w:basedOn w:val="Normale"/>
    <w:link w:val="IntestazioneCarattere"/>
    <w:uiPriority w:val="99"/>
    <w:unhideWhenUsed/>
    <w:rsid w:val="00536C6E"/>
    <w:pPr>
      <w:tabs>
        <w:tab w:val="center" w:pos="4819"/>
        <w:tab w:val="right" w:pos="9638"/>
      </w:tabs>
    </w:pPr>
  </w:style>
  <w:style w:type="character" w:customStyle="1" w:styleId="IntestazioneCarattere">
    <w:name w:val="Intestazione Carattere"/>
    <w:basedOn w:val="Carpredefinitoparagrafo"/>
    <w:link w:val="Intestazione"/>
    <w:uiPriority w:val="99"/>
    <w:rsid w:val="00536C6E"/>
    <w:rPr>
      <w:sz w:val="24"/>
      <w:szCs w:val="24"/>
    </w:rPr>
  </w:style>
  <w:style w:type="paragraph" w:styleId="Paragrafoelenco">
    <w:name w:val="List Paragraph"/>
    <w:basedOn w:val="Normale"/>
    <w:uiPriority w:val="34"/>
    <w:qFormat/>
    <w:rsid w:val="002D7390"/>
    <w:pPr>
      <w:ind w:left="708"/>
    </w:pPr>
  </w:style>
  <w:style w:type="character" w:customStyle="1" w:styleId="Titolo1Carattere">
    <w:name w:val="Titolo 1 Carattere"/>
    <w:basedOn w:val="Carpredefinitoparagrafo"/>
    <w:link w:val="Titolo1"/>
    <w:rsid w:val="004E4086"/>
    <w:rPr>
      <w:b/>
      <w:bCs/>
      <w:szCs w:val="24"/>
    </w:rPr>
  </w:style>
  <w:style w:type="character" w:customStyle="1" w:styleId="Titolo3Carattere">
    <w:name w:val="Titolo 3 Carattere"/>
    <w:basedOn w:val="Carpredefinitoparagrafo"/>
    <w:link w:val="Titolo3"/>
    <w:rsid w:val="004E4086"/>
    <w:rPr>
      <w:b/>
      <w:i/>
      <w:sz w:val="36"/>
      <w:lang w:eastAsia="en-US"/>
    </w:rPr>
  </w:style>
  <w:style w:type="character" w:customStyle="1" w:styleId="Titolo5Carattere">
    <w:name w:val="Titolo 5 Carattere"/>
    <w:basedOn w:val="Carpredefinitoparagrafo"/>
    <w:link w:val="Titolo5"/>
    <w:rsid w:val="004E4086"/>
    <w:rPr>
      <w:b/>
      <w:kern w:val="28"/>
      <w:szCs w:val="24"/>
    </w:rPr>
  </w:style>
  <w:style w:type="character" w:customStyle="1" w:styleId="Titolo6Carattere">
    <w:name w:val="Titolo 6 Carattere"/>
    <w:basedOn w:val="Carpredefinitoparagrafo"/>
    <w:link w:val="Titolo6"/>
    <w:semiHidden/>
    <w:rsid w:val="004E4086"/>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37591">
      <w:bodyDiv w:val="1"/>
      <w:marLeft w:val="0"/>
      <w:marRight w:val="0"/>
      <w:marTop w:val="0"/>
      <w:marBottom w:val="0"/>
      <w:divBdr>
        <w:top w:val="none" w:sz="0" w:space="0" w:color="auto"/>
        <w:left w:val="none" w:sz="0" w:space="0" w:color="auto"/>
        <w:bottom w:val="none" w:sz="0" w:space="0" w:color="auto"/>
        <w:right w:val="none" w:sz="0" w:space="0" w:color="auto"/>
      </w:divBdr>
    </w:div>
    <w:div w:id="20591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9CADF-064D-4000-9537-07EF666D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2353</Words>
  <Characters>13416</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Veglia Pasquale</vt:lpstr>
    </vt:vector>
  </TitlesOfParts>
  <Company/>
  <LinksUpToDate>false</LinksUpToDate>
  <CharactersWithSpaces>15738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Veglia Pasquale</dc:title>
  <dc:subject>Corso Cerimonieri</dc:subject>
  <dc:creator>Marco Buzzi</dc:creator>
  <cp:lastModifiedBy>Sergio</cp:lastModifiedBy>
  <cp:revision>5</cp:revision>
  <dcterms:created xsi:type="dcterms:W3CDTF">2018-01-05T20:26:00Z</dcterms:created>
  <dcterms:modified xsi:type="dcterms:W3CDTF">2018-01-08T16:08:00Z</dcterms:modified>
</cp:coreProperties>
</file>